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 部门评价报告</w:t>
      </w:r>
    </w:p>
    <w:p>
      <w:pPr>
        <w:spacing w:line="560" w:lineRule="exact"/>
        <w:rPr>
          <w:rFonts w:hint="eastAsia" w:ascii="黑体" w:hAnsi="黑体" w:eastAsia="黑体" w:cs="黑体"/>
          <w:sz w:val="30"/>
          <w:szCs w:val="30"/>
        </w:rPr>
      </w:pPr>
    </w:p>
    <w:p>
      <w:pPr>
        <w:pStyle w:val="2"/>
        <w:rPr>
          <w:rFonts w:hint="eastAsia" w:ascii="黑体" w:hAnsi="黑体" w:eastAsia="黑体" w:cs="黑体"/>
          <w:sz w:val="30"/>
          <w:szCs w:val="30"/>
        </w:rPr>
      </w:pPr>
    </w:p>
    <w:p>
      <w:pPr>
        <w:pStyle w:val="2"/>
        <w:ind w:left="0" w:leftChars="0" w:firstLine="0" w:firstLineChars="0"/>
        <w:rPr>
          <w:rFonts w:hint="eastAsia" w:ascii="黑体" w:hAnsi="黑体" w:eastAsia="黑体" w:cs="黑体"/>
          <w:sz w:val="30"/>
          <w:szCs w:val="30"/>
        </w:rPr>
      </w:pPr>
    </w:p>
    <w:p>
      <w:pPr>
        <w:pStyle w:val="3"/>
        <w:kinsoku w:val="0"/>
        <w:overflowPunct w:val="0"/>
        <w:ind w:right="0"/>
        <w:jc w:val="center"/>
        <w:rPr>
          <w:rFonts w:hint="eastAsia" w:ascii="方正小标宋_GBK" w:eastAsia="方正小标宋_GBK" w:cs="方正小标宋_GBK"/>
          <w:sz w:val="44"/>
          <w:szCs w:val="44"/>
          <w:lang w:eastAsia="zh-CN"/>
        </w:rPr>
      </w:pPr>
      <w:r>
        <w:rPr>
          <w:rFonts w:hint="eastAsia" w:ascii="方正小标宋_GBK" w:eastAsia="方正小标宋_GBK" w:cs="方正小标宋_GBK"/>
          <w:sz w:val="44"/>
          <w:szCs w:val="44"/>
          <w:lang w:eastAsia="zh-CN"/>
        </w:rPr>
        <w:t>“</w:t>
      </w:r>
      <w:r>
        <w:rPr>
          <w:rFonts w:hint="eastAsia" w:ascii="方正小标宋_GBK" w:eastAsia="方正小标宋_GBK" w:cs="方正小标宋_GBK"/>
          <w:sz w:val="44"/>
          <w:szCs w:val="44"/>
        </w:rPr>
        <w:t>三支一扶</w:t>
      </w:r>
      <w:r>
        <w:rPr>
          <w:rFonts w:hint="eastAsia" w:ascii="方正小标宋_GBK" w:eastAsia="方正小标宋_GBK" w:cs="方正小标宋_GBK"/>
          <w:sz w:val="44"/>
          <w:szCs w:val="44"/>
          <w:lang w:eastAsia="zh-CN"/>
        </w:rPr>
        <w:t>”及公务员、事业职称考试</w:t>
      </w:r>
    </w:p>
    <w:p>
      <w:pPr>
        <w:pStyle w:val="3"/>
        <w:kinsoku w:val="0"/>
        <w:overflowPunct w:val="0"/>
        <w:ind w:right="0"/>
        <w:jc w:val="center"/>
        <w:rPr>
          <w:rFonts w:ascii="方正小标宋_GBK" w:eastAsia="方正小标宋_GBK" w:cs="方正小标宋_GBK"/>
          <w:sz w:val="44"/>
          <w:szCs w:val="44"/>
        </w:rPr>
      </w:pPr>
      <w:r>
        <w:rPr>
          <w:rFonts w:hint="eastAsia" w:ascii="方正小标宋_GBK" w:eastAsia="方正小标宋_GBK" w:cs="方正小标宋_GBK"/>
          <w:sz w:val="44"/>
          <w:szCs w:val="44"/>
          <w:lang w:eastAsia="zh-CN"/>
        </w:rPr>
        <w:t>资金</w:t>
      </w:r>
      <w:r>
        <w:rPr>
          <w:rFonts w:hint="eastAsia" w:ascii="方正小标宋_GBK" w:eastAsia="方正小标宋_GBK" w:cs="方正小标宋_GBK"/>
          <w:sz w:val="44"/>
          <w:szCs w:val="44"/>
        </w:rPr>
        <w:t>支出绩效评价报告</w:t>
      </w:r>
    </w:p>
    <w:p>
      <w:pPr>
        <w:spacing w:line="560" w:lineRule="exact"/>
        <w:ind w:firstLine="600"/>
        <w:rPr>
          <w:rFonts w:hint="eastAsia" w:ascii="黑体" w:hAnsi="黑体" w:eastAsia="黑体" w:cs="黑体"/>
          <w:sz w:val="30"/>
          <w:szCs w:val="30"/>
        </w:rPr>
      </w:pPr>
    </w:p>
    <w:p>
      <w:pPr>
        <w:spacing w:line="560" w:lineRule="exact"/>
        <w:ind w:firstLine="600"/>
        <w:rPr>
          <w:rFonts w:hint="eastAsia"/>
        </w:rPr>
      </w:pPr>
    </w:p>
    <w:p>
      <w:pPr>
        <w:spacing w:line="560" w:lineRule="exact"/>
        <w:ind w:firstLine="600"/>
        <w:rPr>
          <w:rFonts w:hint="eastAsia"/>
        </w:rPr>
      </w:pPr>
    </w:p>
    <w:p>
      <w:pPr>
        <w:spacing w:line="560" w:lineRule="exact"/>
        <w:ind w:firstLine="600"/>
        <w:rPr>
          <w:rFonts w:hint="eastAsia"/>
        </w:rPr>
      </w:pPr>
    </w:p>
    <w:p>
      <w:pPr>
        <w:spacing w:line="560" w:lineRule="exact"/>
        <w:ind w:firstLine="600"/>
        <w:rPr>
          <w:rFonts w:hint="eastAsia"/>
        </w:rPr>
      </w:pPr>
    </w:p>
    <w:p>
      <w:pPr>
        <w:spacing w:line="560" w:lineRule="exact"/>
        <w:ind w:firstLine="600"/>
        <w:rPr>
          <w:rFonts w:hint="eastAsia"/>
        </w:rPr>
      </w:pPr>
    </w:p>
    <w:p>
      <w:pPr>
        <w:spacing w:line="560" w:lineRule="exact"/>
        <w:ind w:firstLine="600"/>
        <w:rPr>
          <w:rFonts w:hint="eastAsia"/>
        </w:rPr>
      </w:pPr>
    </w:p>
    <w:p>
      <w:pPr>
        <w:spacing w:line="560" w:lineRule="exact"/>
        <w:ind w:firstLine="600"/>
        <w:rPr>
          <w:rFonts w:hint="eastAsia"/>
        </w:rPr>
      </w:pPr>
    </w:p>
    <w:p>
      <w:pPr>
        <w:spacing w:line="560" w:lineRule="exact"/>
        <w:ind w:firstLine="600"/>
        <w:rPr>
          <w:rFonts w:hint="eastAsia"/>
        </w:rPr>
      </w:pPr>
    </w:p>
    <w:p>
      <w:pPr>
        <w:spacing w:line="560" w:lineRule="exact"/>
        <w:ind w:firstLine="600"/>
        <w:rPr>
          <w:rFonts w:hint="eastAsia"/>
        </w:rPr>
      </w:pPr>
    </w:p>
    <w:p>
      <w:pPr>
        <w:spacing w:line="560" w:lineRule="exact"/>
        <w:ind w:firstLine="600"/>
        <w:rPr>
          <w:rFonts w:hint="eastAsia"/>
        </w:rPr>
      </w:pPr>
    </w:p>
    <w:p>
      <w:pPr>
        <w:pStyle w:val="3"/>
        <w:kinsoku w:val="0"/>
        <w:overflowPunct w:val="0"/>
        <w:ind w:left="0"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22</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val="en-US" w:eastAsia="zh-CN"/>
        </w:rPr>
        <w:t>12</w:t>
      </w:r>
      <w:r>
        <w:rPr>
          <w:rFonts w:hint="default" w:ascii="Times New Roman" w:hAnsi="Times New Roman" w:eastAsia="方正小标宋简体" w:cs="Times New Roman"/>
          <w:sz w:val="44"/>
          <w:szCs w:val="44"/>
        </w:rPr>
        <w:t>月</w:t>
      </w:r>
    </w:p>
    <w:p>
      <w:pPr>
        <w:autoSpaceDE/>
        <w:autoSpaceDN/>
        <w:jc w:val="left"/>
        <w:rPr>
          <w:rFonts w:ascii="楷体" w:eastAsia="楷体" w:cs="楷体"/>
          <w:sz w:val="26"/>
          <w:szCs w:val="26"/>
        </w:rPr>
      </w:pPr>
      <w:r>
        <w:br w:type="page"/>
      </w:r>
    </w:p>
    <w:p>
      <w:pPr>
        <w:pStyle w:val="7"/>
        <w:tabs>
          <w:tab w:val="left" w:pos="880"/>
        </w:tabs>
        <w:kinsoku w:val="0"/>
        <w:overflowPunct w:val="0"/>
        <w:ind w:right="2"/>
        <w:outlineLvl w:val="9"/>
      </w:pPr>
      <w:bookmarkStart w:id="0" w:name="_Toc30705"/>
      <w:bookmarkStart w:id="1" w:name="_Toc29648"/>
      <w:bookmarkStart w:id="2" w:name="_Toc16445"/>
      <w:r>
        <w:rPr>
          <w:rFonts w:hint="eastAsia"/>
        </w:rPr>
        <w:t>目</w:t>
      </w:r>
      <w:r>
        <w:tab/>
      </w:r>
      <w:r>
        <w:rPr>
          <w:rFonts w:hint="eastAsia"/>
        </w:rPr>
        <w:t>录</w:t>
      </w:r>
      <w:bookmarkEnd w:id="0"/>
      <w:bookmarkEnd w:id="1"/>
      <w:bookmarkEnd w:id="2"/>
    </w:p>
    <w:p>
      <w:pPr>
        <w:pStyle w:val="4"/>
        <w:tabs>
          <w:tab w:val="right" w:leader="dot" w:pos="8844"/>
        </w:tabs>
      </w:pPr>
      <w:r>
        <w:rPr>
          <w:rFonts w:ascii="方正小标宋_GBK" w:eastAsia="方正小标宋_GBK" w:cs="方正小标宋_GBK"/>
          <w:sz w:val="48"/>
          <w:szCs w:val="48"/>
        </w:rPr>
        <w:fldChar w:fldCharType="begin"/>
      </w:r>
      <w:r>
        <w:rPr>
          <w:rFonts w:ascii="方正小标宋_GBK" w:eastAsia="方正小标宋_GBK" w:cs="方正小标宋_GBK"/>
          <w:sz w:val="48"/>
          <w:szCs w:val="48"/>
        </w:rPr>
        <w:instrText xml:space="preserve">TOC \o "1-3" \h \u </w:instrText>
      </w:r>
      <w:r>
        <w:rPr>
          <w:rFonts w:ascii="方正小标宋_GBK" w:eastAsia="方正小标宋_GBK" w:cs="方正小标宋_GBK"/>
          <w:sz w:val="48"/>
          <w:szCs w:val="48"/>
        </w:rPr>
        <w:fldChar w:fldCharType="separate"/>
      </w:r>
    </w:p>
    <w:p>
      <w:pPr>
        <w:pStyle w:val="3"/>
        <w:kinsoku w:val="0"/>
        <w:overflowPunct w:val="0"/>
        <w:spacing w:before="8"/>
        <w:rPr>
          <w:rFonts w:ascii="方正小标宋_GBK" w:eastAsia="方正小标宋_GBK" w:cs="方正小标宋_GBK"/>
          <w:szCs w:val="48"/>
        </w:rPr>
      </w:pPr>
      <w:r>
        <w:rPr>
          <w:rFonts w:ascii="方正小标宋_GBK" w:eastAsia="方正小标宋_GBK" w:cs="方正小标宋_GBK"/>
          <w:szCs w:val="48"/>
        </w:rPr>
        <w:fldChar w:fldCharType="end"/>
      </w:r>
    </w:p>
    <w:p>
      <w:pPr>
        <w:spacing w:before="0" w:beforeLines="0" w:after="0" w:afterLines="0" w:line="240" w:lineRule="auto"/>
        <w:ind w:left="0" w:leftChars="0" w:right="0" w:rightChars="0" w:firstLine="0" w:firstLineChars="0"/>
        <w:jc w:val="center"/>
      </w:pPr>
    </w:p>
    <w:p>
      <w:pPr>
        <w:pStyle w:val="8"/>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"1-1" \h \u </w:instrText>
      </w:r>
      <w:r>
        <w:rPr>
          <w:rFonts w:hint="eastAsia" w:ascii="黑体" w:hAnsi="黑体" w:eastAsia="黑体" w:cs="黑体"/>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_Toc26670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摘要</w:t>
      </w:r>
      <w:r>
        <w:rPr>
          <w:rFonts w:hint="eastAsia" w:ascii="黑体" w:hAnsi="黑体" w:eastAsia="黑体" w:cs="黑体"/>
          <w:sz w:val="32"/>
          <w:szCs w:val="32"/>
        </w:rPr>
        <w:tab/>
      </w:r>
      <w:r>
        <w:rPr>
          <w:rFonts w:hint="eastAsia" w:ascii="黑体" w:hAnsi="黑体" w:eastAsia="黑体" w:cs="黑体"/>
          <w:sz w:val="32"/>
          <w:szCs w:val="32"/>
        </w:rPr>
        <w:fldChar w:fldCharType="end"/>
      </w:r>
    </w:p>
    <w:p>
      <w:pPr>
        <w:pStyle w:val="8"/>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_Toc26670 </w:instrText>
      </w:r>
      <w:r>
        <w:rPr>
          <w:rFonts w:hint="eastAsia" w:ascii="黑体" w:hAnsi="黑体" w:eastAsia="黑体" w:cs="黑体"/>
          <w:sz w:val="32"/>
          <w:szCs w:val="32"/>
        </w:rPr>
        <w:fldChar w:fldCharType="separate"/>
      </w:r>
      <w:r>
        <w:rPr>
          <w:rFonts w:hint="eastAsia" w:ascii="黑体" w:hAnsi="黑体" w:eastAsia="黑体" w:cs="黑体"/>
          <w:sz w:val="32"/>
          <w:szCs w:val="32"/>
        </w:rPr>
        <w:t>一、项目基本情况</w:t>
      </w:r>
      <w:r>
        <w:rPr>
          <w:rFonts w:hint="eastAsia" w:ascii="黑体" w:hAnsi="黑体" w:eastAsia="黑体" w:cs="黑体"/>
          <w:sz w:val="32"/>
          <w:szCs w:val="32"/>
        </w:rPr>
        <w:tab/>
      </w:r>
      <w:r>
        <w:rPr>
          <w:rFonts w:hint="eastAsia" w:ascii="黑体" w:hAnsi="黑体" w:eastAsia="黑体" w:cs="黑体"/>
          <w:sz w:val="32"/>
          <w:szCs w:val="32"/>
        </w:rPr>
        <w:fldChar w:fldCharType="end"/>
      </w:r>
    </w:p>
    <w:p>
      <w:pPr>
        <w:pStyle w:val="8"/>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_Toc30933 </w:instrText>
      </w:r>
      <w:r>
        <w:rPr>
          <w:rFonts w:hint="eastAsia" w:ascii="黑体" w:hAnsi="黑体" w:eastAsia="黑体" w:cs="黑体"/>
          <w:sz w:val="32"/>
          <w:szCs w:val="32"/>
        </w:rPr>
        <w:fldChar w:fldCharType="separate"/>
      </w:r>
      <w:r>
        <w:rPr>
          <w:rFonts w:hint="eastAsia" w:ascii="黑体" w:hAnsi="黑体" w:eastAsia="黑体" w:cs="黑体"/>
          <w:sz w:val="32"/>
          <w:szCs w:val="32"/>
        </w:rPr>
        <w:t>二、绩效评价工作开展情况</w:t>
      </w:r>
      <w:r>
        <w:rPr>
          <w:rFonts w:hint="eastAsia" w:ascii="黑体" w:hAnsi="黑体" w:eastAsia="黑体" w:cs="黑体"/>
          <w:sz w:val="32"/>
          <w:szCs w:val="32"/>
        </w:rPr>
        <w:tab/>
      </w:r>
      <w:r>
        <w:rPr>
          <w:rFonts w:hint="eastAsia" w:ascii="黑体" w:hAnsi="黑体" w:eastAsia="黑体" w:cs="黑体"/>
          <w:sz w:val="32"/>
          <w:szCs w:val="32"/>
        </w:rPr>
        <w:fldChar w:fldCharType="end"/>
      </w:r>
    </w:p>
    <w:p>
      <w:pPr>
        <w:pStyle w:val="8"/>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_Toc10188 </w:instrText>
      </w:r>
      <w:r>
        <w:rPr>
          <w:rFonts w:hint="eastAsia" w:ascii="黑体" w:hAnsi="黑体" w:eastAsia="黑体" w:cs="黑体"/>
          <w:sz w:val="32"/>
          <w:szCs w:val="32"/>
        </w:rPr>
        <w:fldChar w:fldCharType="separate"/>
      </w:r>
      <w:r>
        <w:rPr>
          <w:rFonts w:hint="eastAsia" w:ascii="黑体" w:hAnsi="黑体" w:eastAsia="黑体" w:cs="黑体"/>
          <w:sz w:val="32"/>
          <w:szCs w:val="32"/>
        </w:rPr>
        <w:t>三、综合评价情况及评价结论</w:t>
      </w:r>
      <w:r>
        <w:rPr>
          <w:rFonts w:hint="eastAsia" w:ascii="黑体" w:hAnsi="黑体" w:eastAsia="黑体" w:cs="黑体"/>
          <w:sz w:val="32"/>
          <w:szCs w:val="32"/>
        </w:rPr>
        <w:tab/>
      </w:r>
      <w:r>
        <w:rPr>
          <w:rFonts w:hint="eastAsia" w:ascii="黑体" w:hAnsi="黑体" w:eastAsia="黑体" w:cs="黑体"/>
          <w:sz w:val="32"/>
          <w:szCs w:val="32"/>
        </w:rPr>
        <w:fldChar w:fldCharType="end"/>
      </w:r>
    </w:p>
    <w:p>
      <w:pPr>
        <w:pStyle w:val="8"/>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_Toc17619 </w:instrText>
      </w:r>
      <w:r>
        <w:rPr>
          <w:rFonts w:hint="eastAsia" w:ascii="黑体" w:hAnsi="黑体" w:eastAsia="黑体" w:cs="黑体"/>
          <w:sz w:val="32"/>
          <w:szCs w:val="32"/>
        </w:rPr>
        <w:fldChar w:fldCharType="separate"/>
      </w:r>
      <w:r>
        <w:rPr>
          <w:rFonts w:hint="eastAsia" w:ascii="黑体" w:hAnsi="黑体" w:eastAsia="黑体" w:cs="黑体"/>
          <w:sz w:val="32"/>
          <w:szCs w:val="32"/>
        </w:rPr>
        <w:t>四、绩效评价指标分析</w:t>
      </w:r>
      <w:r>
        <w:rPr>
          <w:rFonts w:hint="eastAsia" w:ascii="黑体" w:hAnsi="黑体" w:eastAsia="黑体" w:cs="黑体"/>
          <w:sz w:val="32"/>
          <w:szCs w:val="32"/>
        </w:rPr>
        <w:tab/>
      </w:r>
      <w:r>
        <w:rPr>
          <w:rFonts w:hint="eastAsia" w:ascii="黑体" w:hAnsi="黑体" w:eastAsia="黑体" w:cs="黑体"/>
          <w:sz w:val="32"/>
          <w:szCs w:val="32"/>
        </w:rPr>
        <w:fldChar w:fldCharType="end"/>
      </w:r>
    </w:p>
    <w:p>
      <w:pPr>
        <w:pStyle w:val="8"/>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_Toc18918 </w:instrText>
      </w:r>
      <w:r>
        <w:rPr>
          <w:rFonts w:hint="eastAsia" w:ascii="黑体" w:hAnsi="黑体" w:eastAsia="黑体" w:cs="黑体"/>
          <w:sz w:val="32"/>
          <w:szCs w:val="32"/>
        </w:rPr>
        <w:fldChar w:fldCharType="separate"/>
      </w:r>
      <w:r>
        <w:rPr>
          <w:rFonts w:hint="eastAsia" w:ascii="黑体" w:hAnsi="黑体" w:eastAsia="黑体" w:cs="黑体"/>
          <w:sz w:val="32"/>
          <w:szCs w:val="32"/>
        </w:rPr>
        <w:t>五、主要经验及做法</w:t>
      </w:r>
      <w:r>
        <w:rPr>
          <w:rFonts w:hint="eastAsia" w:ascii="黑体" w:hAnsi="黑体" w:eastAsia="黑体" w:cs="黑体"/>
          <w:sz w:val="32"/>
          <w:szCs w:val="32"/>
        </w:rPr>
        <w:tab/>
      </w:r>
      <w:r>
        <w:rPr>
          <w:rFonts w:hint="eastAsia" w:ascii="黑体" w:hAnsi="黑体" w:eastAsia="黑体" w:cs="黑体"/>
          <w:sz w:val="32"/>
          <w:szCs w:val="32"/>
        </w:rPr>
        <w:fldChar w:fldCharType="end"/>
      </w:r>
    </w:p>
    <w:p>
      <w:pPr>
        <w:pStyle w:val="8"/>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_Toc22631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六、</w:t>
      </w:r>
      <w:r>
        <w:rPr>
          <w:rFonts w:hint="eastAsia" w:ascii="黑体" w:hAnsi="黑体" w:eastAsia="黑体" w:cs="黑体"/>
          <w:sz w:val="32"/>
          <w:szCs w:val="32"/>
        </w:rPr>
        <w:t>存在问题及原因</w:t>
      </w:r>
      <w:r>
        <w:rPr>
          <w:rFonts w:hint="eastAsia" w:ascii="黑体" w:hAnsi="黑体" w:eastAsia="黑体" w:cs="黑体"/>
          <w:sz w:val="32"/>
          <w:szCs w:val="32"/>
          <w:lang w:val="en-US" w:eastAsia="zh-CN"/>
        </w:rPr>
        <w:t>分</w:t>
      </w:r>
      <w:r>
        <w:rPr>
          <w:rFonts w:hint="eastAsia" w:ascii="黑体" w:hAnsi="黑体" w:eastAsia="黑体" w:cs="黑体"/>
          <w:sz w:val="32"/>
          <w:szCs w:val="32"/>
        </w:rPr>
        <w:t>析</w:t>
      </w:r>
      <w:r>
        <w:rPr>
          <w:rFonts w:hint="eastAsia" w:ascii="黑体" w:hAnsi="黑体" w:eastAsia="黑体" w:cs="黑体"/>
          <w:sz w:val="32"/>
          <w:szCs w:val="32"/>
        </w:rPr>
        <w:tab/>
      </w:r>
      <w:r>
        <w:rPr>
          <w:rFonts w:hint="eastAsia" w:ascii="黑体" w:hAnsi="黑体" w:eastAsia="黑体" w:cs="黑体"/>
          <w:sz w:val="32"/>
          <w:szCs w:val="32"/>
        </w:rPr>
        <w:fldChar w:fldCharType="end"/>
      </w:r>
    </w:p>
    <w:p>
      <w:pPr>
        <w:pStyle w:val="8"/>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_Toc32034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七</w:t>
      </w:r>
      <w:r>
        <w:rPr>
          <w:rFonts w:hint="eastAsia" w:ascii="黑体" w:hAnsi="黑体" w:eastAsia="黑体" w:cs="黑体"/>
          <w:sz w:val="32"/>
          <w:szCs w:val="32"/>
        </w:rPr>
        <w:t>、有关建议</w:t>
      </w:r>
      <w:r>
        <w:rPr>
          <w:rFonts w:hint="eastAsia" w:ascii="黑体" w:hAnsi="黑体" w:eastAsia="黑体" w:cs="黑体"/>
          <w:sz w:val="32"/>
          <w:szCs w:val="32"/>
        </w:rPr>
        <w:tab/>
      </w:r>
      <w:r>
        <w:rPr>
          <w:rFonts w:hint="eastAsia" w:ascii="黑体" w:hAnsi="黑体" w:eastAsia="黑体" w:cs="黑体"/>
          <w:sz w:val="32"/>
          <w:szCs w:val="32"/>
        </w:rPr>
        <w:fldChar w:fldCharType="end"/>
      </w:r>
    </w:p>
    <w:p>
      <w:pPr>
        <w:pStyle w:val="3"/>
        <w:kinsoku w:val="0"/>
        <w:overflowPunct w:val="0"/>
        <w:spacing w:before="8"/>
        <w:rPr>
          <w:rFonts w:hint="eastAsia" w:ascii="黑体" w:hAnsi="黑体" w:eastAsia="黑体" w:cs="黑体"/>
          <w:sz w:val="32"/>
          <w:szCs w:val="32"/>
          <w:lang w:val="en-US" w:eastAsia="zh-CN" w:bidi="ar-SA"/>
        </w:rPr>
        <w:sectPr>
          <w:pgSz w:w="11906" w:h="16838"/>
          <w:pgMar w:top="2098" w:right="1531" w:bottom="1417" w:left="1531" w:header="737" w:footer="850" w:gutter="0"/>
          <w:cols w:space="720" w:num="1"/>
          <w:rtlGutter w:val="0"/>
          <w:docGrid w:type="lines" w:linePitch="312" w:charSpace="0"/>
        </w:sectPr>
      </w:pPr>
      <w:r>
        <w:rPr>
          <w:rFonts w:hint="eastAsia" w:ascii="黑体" w:hAnsi="黑体" w:eastAsia="黑体" w:cs="黑体"/>
          <w:sz w:val="32"/>
          <w:szCs w:val="32"/>
        </w:rPr>
        <w:fldChar w:fldCharType="end"/>
      </w:r>
    </w:p>
    <w:p>
      <w:pPr>
        <w:pStyle w:val="3"/>
        <w:keepNext w:val="0"/>
        <w:keepLines w:val="0"/>
        <w:pageBreakBefore w:val="0"/>
        <w:widowControl w:val="0"/>
        <w:tabs>
          <w:tab w:val="left" w:pos="880"/>
        </w:tabs>
        <w:kinsoku w:val="0"/>
        <w:wordWrap/>
        <w:overflowPunct w:val="0"/>
        <w:topLinePunct w:val="0"/>
        <w:autoSpaceDE w:val="0"/>
        <w:autoSpaceDN w:val="0"/>
        <w:bidi w:val="0"/>
        <w:adjustRightInd w:val="0"/>
        <w:snapToGrid/>
        <w:spacing w:line="600" w:lineRule="exact"/>
        <w:ind w:left="0" w:right="0"/>
        <w:jc w:val="center"/>
        <w:textAlignment w:val="auto"/>
        <w:outlineLvl w:val="0"/>
        <w:rPr>
          <w:rFonts w:hint="eastAsia" w:ascii="方正小标宋简体" w:hAnsi="方正小标宋简体" w:eastAsia="方正小标宋简体" w:cs="方正小标宋简体"/>
          <w:sz w:val="44"/>
          <w:szCs w:val="44"/>
        </w:rPr>
      </w:pPr>
      <w:bookmarkStart w:id="3" w:name="_Toc6084"/>
    </w:p>
    <w:p>
      <w:pPr>
        <w:pStyle w:val="3"/>
        <w:keepNext w:val="0"/>
        <w:keepLines w:val="0"/>
        <w:pageBreakBefore w:val="0"/>
        <w:widowControl w:val="0"/>
        <w:tabs>
          <w:tab w:val="left" w:pos="880"/>
        </w:tabs>
        <w:kinsoku w:val="0"/>
        <w:wordWrap/>
        <w:overflowPunct w:val="0"/>
        <w:topLinePunct w:val="0"/>
        <w:autoSpaceDE w:val="0"/>
        <w:autoSpaceDN w:val="0"/>
        <w:bidi w:val="0"/>
        <w:adjustRightInd w:val="0"/>
        <w:snapToGrid/>
        <w:spacing w:line="600" w:lineRule="exact"/>
        <w:ind w:left="0" w:right="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摘</w:t>
      </w: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要</w:t>
      </w:r>
      <w:bookmarkEnd w:id="3"/>
    </w:p>
    <w:p>
      <w:pPr>
        <w:pStyle w:val="7"/>
        <w:keepNext w:val="0"/>
        <w:keepLines w:val="0"/>
        <w:pageBreakBefore w:val="0"/>
        <w:widowControl w:val="0"/>
        <w:kinsoku w:val="0"/>
        <w:wordWrap/>
        <w:overflowPunct w:val="0"/>
        <w:topLinePunct w:val="0"/>
        <w:autoSpaceDE w:val="0"/>
        <w:autoSpaceDN w:val="0"/>
        <w:bidi w:val="0"/>
        <w:adjustRightInd w:val="0"/>
        <w:snapToGrid/>
        <w:spacing w:line="600" w:lineRule="exact"/>
        <w:ind w:left="0" w:right="0" w:firstLine="636" w:firstLineChars="200"/>
        <w:jc w:val="both"/>
        <w:textAlignment w:val="auto"/>
        <w:outlineLvl w:val="9"/>
        <w:rPr>
          <w:rFonts w:hint="default" w:ascii="Times New Roman" w:hAnsi="Times New Roman" w:eastAsia="方正仿宋_GBK" w:cs="Times New Roman"/>
          <w:spacing w:val="7"/>
          <w:w w:val="95"/>
          <w:sz w:val="32"/>
          <w:szCs w:val="32"/>
          <w:lang w:val="en-US" w:eastAsia="zh-CN" w:bidi="ar-SA"/>
        </w:rPr>
      </w:pPr>
      <w:bookmarkStart w:id="4" w:name="_Toc22473"/>
      <w:bookmarkStart w:id="5" w:name="_Toc31935"/>
      <w:bookmarkStart w:id="6" w:name="_Toc11025"/>
      <w:r>
        <w:rPr>
          <w:rFonts w:hint="default" w:ascii="Times New Roman" w:hAnsi="Times New Roman" w:eastAsia="方正仿宋简体" w:cs="Times New Roman"/>
          <w:spacing w:val="7"/>
          <w:w w:val="95"/>
          <w:sz w:val="32"/>
          <w:szCs w:val="32"/>
          <w:lang w:val="en-US" w:eastAsia="zh-CN" w:bidi="ar-SA"/>
        </w:rPr>
        <w:t>根据202</w:t>
      </w:r>
      <w:r>
        <w:rPr>
          <w:rFonts w:hint="eastAsia" w:ascii="Times New Roman" w:eastAsia="方正仿宋简体" w:cs="Times New Roman"/>
          <w:spacing w:val="7"/>
          <w:w w:val="95"/>
          <w:sz w:val="32"/>
          <w:szCs w:val="32"/>
          <w:lang w:val="en-US" w:eastAsia="zh-CN" w:bidi="ar-SA"/>
        </w:rPr>
        <w:t>2</w:t>
      </w:r>
      <w:r>
        <w:rPr>
          <w:rFonts w:hint="default" w:ascii="Times New Roman" w:hAnsi="Times New Roman" w:eastAsia="方正仿宋简体" w:cs="Times New Roman"/>
          <w:spacing w:val="7"/>
          <w:w w:val="95"/>
          <w:sz w:val="32"/>
          <w:szCs w:val="32"/>
          <w:lang w:val="en-US" w:eastAsia="zh-CN" w:bidi="ar-SA"/>
        </w:rPr>
        <w:t>年度宿州市</w:t>
      </w:r>
      <w:r>
        <w:rPr>
          <w:rFonts w:hint="default" w:ascii="Times New Roman" w:hAnsi="Times New Roman" w:eastAsia="方正仿宋简体" w:cs="Times New Roman"/>
          <w:sz w:val="32"/>
          <w:szCs w:val="32"/>
        </w:rPr>
        <w:t>公务员</w:t>
      </w:r>
      <w:r>
        <w:rPr>
          <w:rFonts w:hint="default" w:ascii="Times New Roman" w:hAnsi="Times New Roman" w:eastAsia="方正仿宋简体" w:cs="Times New Roman"/>
          <w:color w:val="auto"/>
          <w:sz w:val="32"/>
          <w:szCs w:val="32"/>
        </w:rPr>
        <w:t>招考、</w:t>
      </w:r>
      <w:r>
        <w:rPr>
          <w:rFonts w:hint="default" w:ascii="Times New Roman" w:hAnsi="Times New Roman" w:eastAsia="方正仿宋简体" w:cs="Times New Roman"/>
          <w:color w:val="auto"/>
          <w:sz w:val="32"/>
          <w:szCs w:val="32"/>
          <w:lang w:eastAsia="zh-CN"/>
        </w:rPr>
        <w:t>专技（</w:t>
      </w:r>
      <w:r>
        <w:rPr>
          <w:rFonts w:hint="default" w:ascii="Times New Roman" w:hAnsi="Times New Roman" w:eastAsia="方正仿宋简体" w:cs="Times New Roman"/>
          <w:color w:val="auto"/>
          <w:sz w:val="32"/>
          <w:szCs w:val="32"/>
        </w:rPr>
        <w:t>职称考试</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spacing w:val="7"/>
          <w:w w:val="95"/>
          <w:sz w:val="32"/>
          <w:szCs w:val="32"/>
          <w:lang w:val="en-US" w:eastAsia="zh-CN" w:bidi="ar-SA"/>
        </w:rPr>
        <w:t>“三支一扶”高校毕业生招募计划和人员素质能力培育要求，宿州市人力资源和社会保障局人事考试中心及事业单位人事管理科于202</w:t>
      </w:r>
      <w:r>
        <w:rPr>
          <w:rFonts w:hint="eastAsia" w:ascii="Times New Roman" w:eastAsia="方正仿宋简体" w:cs="Times New Roman"/>
          <w:spacing w:val="7"/>
          <w:w w:val="95"/>
          <w:sz w:val="32"/>
          <w:szCs w:val="32"/>
          <w:lang w:val="en-US" w:eastAsia="zh-CN" w:bidi="ar-SA"/>
        </w:rPr>
        <w:t>2</w:t>
      </w:r>
      <w:r>
        <w:rPr>
          <w:rFonts w:hint="default" w:ascii="Times New Roman" w:hAnsi="Times New Roman" w:eastAsia="方正仿宋简体" w:cs="Times New Roman"/>
          <w:spacing w:val="7"/>
          <w:w w:val="95"/>
          <w:sz w:val="32"/>
          <w:szCs w:val="32"/>
          <w:lang w:val="en-US" w:eastAsia="zh-CN" w:bidi="ar-SA"/>
        </w:rPr>
        <w:t>年着手开展</w:t>
      </w:r>
      <w:r>
        <w:rPr>
          <w:rFonts w:hint="default" w:ascii="Times New Roman" w:hAnsi="Times New Roman" w:eastAsia="方正仿宋简体" w:cs="Times New Roman"/>
          <w:sz w:val="32"/>
          <w:szCs w:val="32"/>
        </w:rPr>
        <w:t>公务员</w:t>
      </w:r>
      <w:r>
        <w:rPr>
          <w:rFonts w:hint="default" w:ascii="Times New Roman" w:hAnsi="Times New Roman" w:eastAsia="方正仿宋简体" w:cs="Times New Roman"/>
          <w:color w:val="auto"/>
          <w:sz w:val="32"/>
          <w:szCs w:val="32"/>
        </w:rPr>
        <w:t>招考、</w:t>
      </w:r>
      <w:r>
        <w:rPr>
          <w:rFonts w:hint="default" w:ascii="Times New Roman" w:hAnsi="Times New Roman" w:eastAsia="方正仿宋简体" w:cs="Times New Roman"/>
          <w:color w:val="auto"/>
          <w:sz w:val="32"/>
          <w:szCs w:val="32"/>
          <w:lang w:eastAsia="zh-CN"/>
        </w:rPr>
        <w:t>专技（</w:t>
      </w:r>
      <w:r>
        <w:rPr>
          <w:rFonts w:hint="default" w:ascii="Times New Roman" w:hAnsi="Times New Roman" w:eastAsia="方正仿宋简体" w:cs="Times New Roman"/>
          <w:color w:val="auto"/>
          <w:sz w:val="32"/>
          <w:szCs w:val="32"/>
        </w:rPr>
        <w:t>职称考试</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spacing w:val="7"/>
          <w:w w:val="95"/>
          <w:sz w:val="32"/>
          <w:szCs w:val="32"/>
          <w:lang w:val="en-US" w:eastAsia="zh-CN" w:bidi="ar-SA"/>
        </w:rPr>
        <w:t>“三支一扶”高校毕业生招募和岗前、在岗期间培训工作，各项指标基本达到预期目标，对本项目进行支出绩效评价，并形成本报告。</w:t>
      </w:r>
      <w:bookmarkEnd w:id="4"/>
      <w:bookmarkEnd w:id="5"/>
      <w:bookmarkEnd w:id="6"/>
      <w:bookmarkStart w:id="7" w:name="_Toc26670"/>
    </w:p>
    <w:p>
      <w:pPr>
        <w:keepNext w:val="0"/>
        <w:keepLines w:val="0"/>
        <w:pageBreakBefore w:val="0"/>
        <w:wordWrap/>
        <w:topLinePunct w:val="0"/>
        <w:autoSpaceDE w:val="0"/>
        <w:autoSpaceDN w:val="0"/>
        <w:bidi w:val="0"/>
        <w:snapToGrid/>
        <w:spacing w:line="600" w:lineRule="exact"/>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_GBK" w:cs="Times New Roman"/>
          <w:spacing w:val="7"/>
          <w:w w:val="95"/>
          <w:sz w:val="32"/>
          <w:szCs w:val="32"/>
          <w:lang w:val="en-US" w:eastAsia="zh-CN" w:bidi="ar-SA"/>
        </w:rPr>
        <w:br w:type="page"/>
      </w:r>
      <w:r>
        <w:rPr>
          <w:rFonts w:hint="default" w:ascii="Times New Roman" w:hAnsi="Times New Roman" w:eastAsia="方正仿宋简体" w:cs="Times New Roman"/>
          <w:b/>
          <w:bCs/>
          <w:sz w:val="32"/>
          <w:szCs w:val="32"/>
        </w:rPr>
        <w:t>一、项目基本情况</w:t>
      </w:r>
      <w:bookmarkEnd w:id="7"/>
    </w:p>
    <w:p>
      <w:pPr>
        <w:pStyle w:val="3"/>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5"/>
        <w:jc w:val="both"/>
        <w:textAlignment w:val="auto"/>
        <w:rPr>
          <w:rFonts w:hint="default" w:ascii="Times New Roman" w:hAnsi="Times New Roman" w:eastAsia="方正仿宋简体" w:cs="Times New Roman"/>
          <w:sz w:val="32"/>
          <w:szCs w:val="32"/>
          <w:lang w:val="en-US" w:eastAsia="zh-CN" w:bidi="ar-SA"/>
        </w:rPr>
      </w:pPr>
      <w:r>
        <w:rPr>
          <w:rFonts w:hint="default" w:ascii="Times New Roman" w:hAnsi="Times New Roman" w:eastAsia="方正仿宋简体" w:cs="Times New Roman"/>
          <w:sz w:val="32"/>
          <w:szCs w:val="32"/>
          <w:lang w:val="en-US" w:eastAsia="zh-CN" w:bidi="ar-SA"/>
        </w:rPr>
        <w:t>（一）项目概况</w:t>
      </w:r>
    </w:p>
    <w:p>
      <w:pPr>
        <w:pStyle w:val="3"/>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jc w:val="both"/>
        <w:textAlignment w:val="auto"/>
        <w:rPr>
          <w:rFonts w:hint="default" w:ascii="Times New Roman" w:hAnsi="Times New Roman" w:eastAsia="方正仿宋简体" w:cs="Times New Roman"/>
          <w:sz w:val="32"/>
          <w:szCs w:val="32"/>
          <w:lang w:val="en-US" w:eastAsia="zh-CN" w:bidi="ar-SA"/>
        </w:rPr>
      </w:pPr>
      <w:r>
        <w:rPr>
          <w:rFonts w:hint="default" w:ascii="Times New Roman" w:hAnsi="Times New Roman" w:eastAsia="方正仿宋简体" w:cs="Times New Roman"/>
          <w:spacing w:val="7"/>
          <w:w w:val="95"/>
          <w:sz w:val="32"/>
          <w:szCs w:val="32"/>
          <w:lang w:val="en-US" w:eastAsia="zh-CN"/>
        </w:rPr>
        <w:t xml:space="preserve">     </w:t>
      </w:r>
      <w:r>
        <w:rPr>
          <w:rFonts w:hint="eastAsia" w:ascii="Times New Roman" w:eastAsia="方正仿宋简体" w:cs="Times New Roman"/>
          <w:spacing w:val="7"/>
          <w:w w:val="95"/>
          <w:sz w:val="32"/>
          <w:szCs w:val="32"/>
          <w:lang w:val="en-US" w:eastAsia="zh-CN"/>
        </w:rPr>
        <w:t>1.</w:t>
      </w:r>
      <w:r>
        <w:rPr>
          <w:rFonts w:hint="default" w:ascii="Times New Roman" w:hAnsi="Times New Roman" w:eastAsia="方正仿宋简体" w:cs="Times New Roman"/>
          <w:sz w:val="32"/>
          <w:szCs w:val="32"/>
          <w:lang w:val="en-US" w:eastAsia="zh-CN" w:bidi="ar-SA"/>
        </w:rPr>
        <w:t>项目背景</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0" w:firstLineChars="200"/>
        <w:jc w:val="both"/>
        <w:textAlignment w:val="auto"/>
        <w:outlineLvl w:val="9"/>
        <w:rPr>
          <w:rFonts w:hint="default" w:ascii="Times New Roman" w:hAnsi="Times New Roman" w:eastAsia="方正仿宋简体" w:cs="Times New Roman"/>
          <w:sz w:val="32"/>
          <w:szCs w:val="32"/>
        </w:rPr>
      </w:pPr>
      <w:r>
        <w:rPr>
          <w:rFonts w:hint="eastAsia" w:asci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宿州市</w:t>
      </w:r>
      <w:r>
        <w:rPr>
          <w:rFonts w:hint="default" w:ascii="Times New Roman" w:hAnsi="Times New Roman" w:eastAsia="方正仿宋简体" w:cs="Times New Roman"/>
          <w:sz w:val="32"/>
          <w:szCs w:val="32"/>
          <w:lang w:eastAsia="zh-CN"/>
        </w:rPr>
        <w:t>人社局</w:t>
      </w:r>
      <w:r>
        <w:rPr>
          <w:rFonts w:hint="default" w:ascii="Times New Roman" w:hAnsi="Times New Roman" w:eastAsia="方正仿宋简体" w:cs="Times New Roman"/>
          <w:sz w:val="32"/>
          <w:szCs w:val="32"/>
        </w:rPr>
        <w:t>人事考试中心根据省</w:t>
      </w:r>
      <w:r>
        <w:rPr>
          <w:rFonts w:hint="eastAsia" w:ascii="Times New Roman" w:eastAsia="方正仿宋简体" w:cs="Times New Roman"/>
          <w:sz w:val="32"/>
          <w:szCs w:val="32"/>
          <w:lang w:eastAsia="zh-CN"/>
        </w:rPr>
        <w:t>考试</w:t>
      </w:r>
      <w:r>
        <w:rPr>
          <w:rFonts w:hint="default" w:ascii="Times New Roman" w:hAnsi="Times New Roman" w:eastAsia="方正仿宋简体" w:cs="Times New Roman"/>
          <w:sz w:val="32"/>
          <w:szCs w:val="32"/>
        </w:rPr>
        <w:t>院部署，承担全市人事考试考务组织工作，指导监督各县、区人事考试工作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确保安全、有序、公平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公正</w:t>
      </w:r>
      <w:r>
        <w:rPr>
          <w:rFonts w:hint="default" w:ascii="Times New Roman" w:hAnsi="Times New Roman" w:eastAsia="方正仿宋简体" w:cs="Times New Roman"/>
          <w:sz w:val="32"/>
          <w:szCs w:val="32"/>
        </w:rPr>
        <w:t>完成公务员</w:t>
      </w:r>
      <w:r>
        <w:rPr>
          <w:rFonts w:hint="eastAsia" w:ascii="Times New Roman" w:eastAsia="方正仿宋简体" w:cs="Times New Roman"/>
          <w:sz w:val="32"/>
          <w:szCs w:val="32"/>
          <w:lang w:eastAsia="zh-CN"/>
        </w:rPr>
        <w:t>及</w:t>
      </w:r>
      <w:r>
        <w:rPr>
          <w:rFonts w:hint="default" w:ascii="Times New Roman" w:hAnsi="Times New Roman" w:eastAsia="方正仿宋简体" w:cs="Times New Roman"/>
          <w:sz w:val="32"/>
          <w:szCs w:val="32"/>
        </w:rPr>
        <w:t>各类专技考试工作。</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pacing w:val="7"/>
          <w:w w:val="95"/>
          <w:sz w:val="32"/>
          <w:szCs w:val="32"/>
          <w:lang w:val="en-US" w:eastAsia="zh-CN" w:bidi="ar-SA"/>
        </w:rPr>
      </w:pPr>
      <w:r>
        <w:rPr>
          <w:rFonts w:hint="eastAsia" w:ascii="Times New Roman" w:eastAsia="方正仿宋简体" w:cs="Times New Roman"/>
          <w:spacing w:val="7"/>
          <w:w w:val="95"/>
          <w:sz w:val="32"/>
          <w:szCs w:val="32"/>
          <w:lang w:val="en-US" w:eastAsia="zh-CN" w:bidi="ar-SA"/>
        </w:rPr>
        <w:t>（2）</w:t>
      </w:r>
      <w:r>
        <w:rPr>
          <w:rFonts w:hint="default" w:ascii="Times New Roman" w:hAnsi="Times New Roman" w:eastAsia="方正仿宋简体" w:cs="Times New Roman"/>
          <w:spacing w:val="7"/>
          <w:w w:val="95"/>
          <w:sz w:val="32"/>
          <w:szCs w:val="32"/>
          <w:lang w:val="en-US" w:eastAsia="zh-CN" w:bidi="ar-SA"/>
        </w:rPr>
        <w:t>为储备基层人才，推动基层工作发展，宿州市人社局在近些年来充分贯彻“三支一扶”计划的实施，招募一批优秀的“三支一扶”高校毕业生。并组织慰问“三支一扶”人员，组织开展岗前、在岗期间培训等工作。</w:t>
      </w:r>
    </w:p>
    <w:p>
      <w:pPr>
        <w:pStyle w:val="3"/>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600" w:lineRule="atLeast"/>
        <w:ind w:left="0" w:right="0" w:rightChars="0" w:firstLine="636" w:firstLineChars="200"/>
        <w:jc w:val="both"/>
        <w:textAlignment w:val="auto"/>
        <w:rPr>
          <w:rFonts w:hint="eastAsia" w:ascii="方正仿宋简体" w:hAnsi="方正仿宋简体" w:eastAsia="方正仿宋简体" w:cs="方正仿宋简体"/>
          <w:b w:val="0"/>
          <w:bCs w:val="0"/>
          <w:spacing w:val="7"/>
          <w:w w:val="95"/>
          <w:sz w:val="32"/>
          <w:szCs w:val="32"/>
          <w:lang w:val="en-US" w:eastAsia="zh-CN"/>
        </w:rPr>
      </w:pPr>
      <w:r>
        <w:rPr>
          <w:rFonts w:hint="default" w:ascii="Times New Roman" w:hAnsi="Times New Roman" w:eastAsia="方正仿宋简体" w:cs="Times New Roman"/>
          <w:b w:val="0"/>
          <w:bCs w:val="0"/>
          <w:spacing w:val="7"/>
          <w:w w:val="95"/>
          <w:sz w:val="32"/>
          <w:szCs w:val="32"/>
          <w:lang w:val="en-US" w:eastAsia="zh-CN"/>
        </w:rPr>
        <w:t>2</w:t>
      </w:r>
      <w:r>
        <w:rPr>
          <w:rFonts w:hint="eastAsia" w:ascii="方正仿宋简体" w:hAnsi="方正仿宋简体" w:eastAsia="方正仿宋简体" w:cs="方正仿宋简体"/>
          <w:b w:val="0"/>
          <w:bCs w:val="0"/>
          <w:spacing w:val="7"/>
          <w:w w:val="95"/>
          <w:sz w:val="32"/>
          <w:szCs w:val="32"/>
          <w:lang w:val="en-US" w:eastAsia="zh-CN"/>
        </w:rPr>
        <w:t>.项目内容</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7"/>
          <w:w w:val="95"/>
          <w:sz w:val="32"/>
          <w:szCs w:val="32"/>
          <w:lang w:val="en-US" w:eastAsia="zh-CN" w:bidi="ar-SA"/>
        </w:rPr>
        <w:t>202</w:t>
      </w:r>
      <w:r>
        <w:rPr>
          <w:rFonts w:hint="eastAsia" w:ascii="Times New Roman" w:eastAsia="方正仿宋简体" w:cs="Times New Roman"/>
          <w:spacing w:val="7"/>
          <w:w w:val="95"/>
          <w:sz w:val="32"/>
          <w:szCs w:val="32"/>
          <w:lang w:val="en-US" w:eastAsia="zh-CN" w:bidi="ar-SA"/>
        </w:rPr>
        <w:t>2</w:t>
      </w:r>
      <w:r>
        <w:rPr>
          <w:rFonts w:hint="default" w:ascii="Times New Roman" w:hAnsi="Times New Roman" w:eastAsia="方正仿宋简体" w:cs="Times New Roman"/>
          <w:spacing w:val="7"/>
          <w:w w:val="95"/>
          <w:sz w:val="32"/>
          <w:szCs w:val="32"/>
          <w:lang w:val="en-US" w:eastAsia="zh-CN" w:bidi="ar-SA"/>
        </w:rPr>
        <w:t>年</w:t>
      </w:r>
      <w:r>
        <w:rPr>
          <w:rFonts w:hint="default" w:ascii="Times New Roman" w:hAnsi="Times New Roman" w:eastAsia="方正仿宋简体" w:cs="Times New Roman"/>
          <w:sz w:val="32"/>
          <w:szCs w:val="32"/>
          <w:lang w:val="en-US" w:eastAsia="zh-CN"/>
        </w:rPr>
        <w:t>“三支一扶”及公务员、事业职称考试项目内容主要包括：</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eastAsia="方正仿宋简体" w:cs="Times New Roman"/>
          <w:spacing w:val="7"/>
          <w:w w:val="95"/>
          <w:sz w:val="32"/>
          <w:szCs w:val="32"/>
          <w:lang w:val="en-US" w:eastAsia="zh-CN" w:bidi="ar-SA"/>
        </w:rPr>
        <w:t>（1）</w:t>
      </w:r>
      <w:r>
        <w:rPr>
          <w:rFonts w:hint="default" w:ascii="Times New Roman" w:hAnsi="Times New Roman" w:eastAsia="方正仿宋简体" w:cs="Times New Roman"/>
          <w:sz w:val="32"/>
          <w:szCs w:val="32"/>
          <w:lang w:val="en-US" w:eastAsia="zh-CN"/>
        </w:rPr>
        <w:t>组织录用公务员笔试、面试，专业技术职称考试，确保各考试考务工作圆满完成。</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eastAsia="方正仿宋简体" w:cs="Times New Roman"/>
          <w:spacing w:val="7"/>
          <w:w w:val="95"/>
          <w:sz w:val="32"/>
          <w:szCs w:val="32"/>
          <w:lang w:val="en-US" w:eastAsia="zh-CN" w:bidi="ar-SA"/>
        </w:rPr>
        <w:t>（2）</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人员招募、</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岗前培训、</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在岗期间培训、新春慰问。</w:t>
      </w:r>
    </w:p>
    <w:p>
      <w:pPr>
        <w:pStyle w:val="3"/>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600" w:lineRule="atLeast"/>
        <w:ind w:left="0" w:right="0" w:rightChars="0" w:firstLine="636" w:firstLineChars="200"/>
        <w:jc w:val="both"/>
        <w:textAlignment w:val="auto"/>
        <w:rPr>
          <w:rFonts w:hint="default" w:ascii="Times New Roman" w:hAnsi="Times New Roman" w:eastAsia="方正仿宋简体" w:cs="Times New Roman"/>
          <w:b w:val="0"/>
          <w:bCs w:val="0"/>
          <w:spacing w:val="7"/>
          <w:w w:val="95"/>
          <w:sz w:val="32"/>
          <w:szCs w:val="32"/>
          <w:lang w:val="en-US" w:eastAsia="zh-CN"/>
        </w:rPr>
      </w:pPr>
      <w:r>
        <w:rPr>
          <w:rFonts w:hint="default" w:ascii="Times New Roman" w:hAnsi="Times New Roman" w:eastAsia="方正仿宋简体" w:cs="Times New Roman"/>
          <w:b w:val="0"/>
          <w:bCs w:val="0"/>
          <w:spacing w:val="7"/>
          <w:w w:val="95"/>
          <w:sz w:val="32"/>
          <w:szCs w:val="32"/>
          <w:lang w:val="en-US" w:eastAsia="zh-CN"/>
        </w:rPr>
        <w:t>3.资金投入和使用情况</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pacing w:val="7"/>
          <w:w w:val="95"/>
          <w:sz w:val="32"/>
          <w:szCs w:val="32"/>
          <w:lang w:val="en-US" w:eastAsia="zh-CN"/>
        </w:rPr>
      </w:pPr>
      <w:r>
        <w:rPr>
          <w:rFonts w:hint="default" w:ascii="Times New Roman" w:hAnsi="Times New Roman" w:eastAsia="方正仿宋简体" w:cs="Times New Roman"/>
          <w:spacing w:val="7"/>
          <w:w w:val="95"/>
          <w:sz w:val="32"/>
          <w:szCs w:val="32"/>
          <w:lang w:val="en-US" w:eastAsia="zh-CN" w:bidi="ar-SA"/>
        </w:rPr>
        <w:t>202</w:t>
      </w:r>
      <w:r>
        <w:rPr>
          <w:rFonts w:hint="eastAsia" w:ascii="Times New Roman" w:eastAsia="方正仿宋简体" w:cs="Times New Roman"/>
          <w:spacing w:val="7"/>
          <w:w w:val="95"/>
          <w:sz w:val="32"/>
          <w:szCs w:val="32"/>
          <w:lang w:val="en-US" w:eastAsia="zh-CN" w:bidi="ar-SA"/>
        </w:rPr>
        <w:t>2</w:t>
      </w:r>
      <w:r>
        <w:rPr>
          <w:rFonts w:hint="default" w:ascii="Times New Roman" w:hAnsi="Times New Roman" w:eastAsia="方正仿宋简体" w:cs="Times New Roman"/>
          <w:spacing w:val="7"/>
          <w:w w:val="95"/>
          <w:sz w:val="32"/>
          <w:szCs w:val="32"/>
          <w:lang w:val="en-US" w:eastAsia="zh-CN" w:bidi="ar-SA"/>
        </w:rPr>
        <w:t>年“三支一扶”及公务员、事业职称考试项目共投入资金</w:t>
      </w:r>
      <w:r>
        <w:rPr>
          <w:rFonts w:hint="eastAsia" w:ascii="Times New Roman" w:eastAsia="方正仿宋简体" w:cs="Times New Roman"/>
          <w:spacing w:val="7"/>
          <w:w w:val="95"/>
          <w:sz w:val="32"/>
          <w:szCs w:val="32"/>
          <w:lang w:val="en-US" w:eastAsia="zh-CN" w:bidi="ar-SA"/>
        </w:rPr>
        <w:t>711</w:t>
      </w:r>
      <w:r>
        <w:rPr>
          <w:rFonts w:hint="default" w:ascii="Times New Roman" w:hAnsi="Times New Roman" w:eastAsia="方正仿宋简体" w:cs="Times New Roman"/>
          <w:spacing w:val="7"/>
          <w:w w:val="95"/>
          <w:sz w:val="32"/>
          <w:szCs w:val="32"/>
          <w:lang w:val="en-US" w:eastAsia="zh-CN" w:bidi="ar-SA"/>
        </w:rPr>
        <w:t>万元，</w:t>
      </w:r>
      <w:r>
        <w:rPr>
          <w:rFonts w:hint="default" w:ascii="Times New Roman" w:hAnsi="Times New Roman" w:eastAsia="方正仿宋简体" w:cs="Times New Roman"/>
          <w:sz w:val="32"/>
          <w:szCs w:val="32"/>
          <w:lang w:val="en-US" w:eastAsia="zh-CN"/>
        </w:rPr>
        <w:t>主要用于录用公务员笔试、面试、专业技术职称考试、</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招募支出，培训支出以及慰问物品的采购。</w:t>
      </w:r>
    </w:p>
    <w:p>
      <w:pPr>
        <w:pStyle w:val="3"/>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5"/>
        <w:jc w:val="both"/>
        <w:textAlignment w:val="auto"/>
        <w:rPr>
          <w:rFonts w:hint="default" w:ascii="Times New Roman" w:hAnsi="Times New Roman" w:eastAsia="方正仿宋简体" w:cs="Times New Roman"/>
          <w:spacing w:val="7"/>
          <w:w w:val="95"/>
          <w:sz w:val="32"/>
          <w:szCs w:val="32"/>
          <w:lang w:val="en-US" w:eastAsia="zh-CN"/>
        </w:rPr>
      </w:pPr>
      <w:r>
        <w:rPr>
          <w:rFonts w:hint="default" w:ascii="Times New Roman" w:hAnsi="Times New Roman" w:eastAsia="方正仿宋简体" w:cs="Times New Roman"/>
          <w:spacing w:val="7"/>
          <w:w w:val="95"/>
          <w:sz w:val="32"/>
          <w:szCs w:val="32"/>
          <w:lang w:val="en-US" w:eastAsia="zh-CN"/>
        </w:rPr>
        <w:t>（二）</w:t>
      </w:r>
      <w:r>
        <w:rPr>
          <w:rFonts w:hint="default" w:ascii="Times New Roman" w:hAnsi="Times New Roman" w:eastAsia="方正仿宋简体" w:cs="Times New Roman"/>
          <w:spacing w:val="7"/>
          <w:w w:val="95"/>
          <w:sz w:val="32"/>
          <w:szCs w:val="32"/>
          <w:lang w:eastAsia="zh-CN"/>
        </w:rPr>
        <w:t>项目绩效目标</w:t>
      </w:r>
    </w:p>
    <w:p>
      <w:pPr>
        <w:keepNext w:val="0"/>
        <w:keepLines w:val="0"/>
        <w:pageBreakBefore w:val="0"/>
        <w:wordWrap/>
        <w:topLinePunct w:val="0"/>
        <w:autoSpaceDE w:val="0"/>
        <w:autoSpaceDN w:val="0"/>
        <w:bidi w:val="0"/>
        <w:snapToGrid/>
        <w:spacing w:line="600" w:lineRule="atLeas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 根据省</w:t>
      </w:r>
      <w:r>
        <w:rPr>
          <w:rFonts w:hint="eastAsia" w:ascii="Times New Roman" w:hAnsi="Times New Roman" w:eastAsia="方正仿宋简体" w:cs="Times New Roman"/>
          <w:sz w:val="32"/>
          <w:szCs w:val="32"/>
          <w:lang w:eastAsia="zh-CN"/>
        </w:rPr>
        <w:t>考试</w:t>
      </w:r>
      <w:r>
        <w:rPr>
          <w:rFonts w:hint="default" w:ascii="Times New Roman" w:hAnsi="Times New Roman" w:eastAsia="方正仿宋简体" w:cs="Times New Roman"/>
          <w:sz w:val="32"/>
          <w:szCs w:val="32"/>
        </w:rPr>
        <w:t>院部署，确保安全、有序、公平</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公正</w:t>
      </w:r>
      <w:r>
        <w:rPr>
          <w:rFonts w:hint="default" w:ascii="Times New Roman" w:hAnsi="Times New Roman" w:eastAsia="方正仿宋简体" w:cs="Times New Roman"/>
          <w:sz w:val="32"/>
          <w:szCs w:val="32"/>
        </w:rPr>
        <w:t>完成公务员、各类专技考试的工作。本资金用于考试录用</w:t>
      </w:r>
      <w:r>
        <w:rPr>
          <w:rFonts w:hint="default" w:ascii="Times New Roman" w:hAnsi="Times New Roman" w:eastAsia="方正仿宋简体" w:cs="Times New Roman"/>
          <w:sz w:val="32"/>
          <w:szCs w:val="32"/>
          <w:lang w:val="en-US" w:eastAsia="zh-CN"/>
        </w:rPr>
        <w:t>公务员</w:t>
      </w:r>
      <w:r>
        <w:rPr>
          <w:rFonts w:hint="default" w:ascii="Times New Roman" w:hAnsi="Times New Roman" w:eastAsia="方正仿宋简体" w:cs="Times New Roman"/>
          <w:sz w:val="32"/>
          <w:szCs w:val="32"/>
        </w:rPr>
        <w:t>笔</w:t>
      </w:r>
      <w:r>
        <w:rPr>
          <w:rFonts w:hint="default" w:ascii="Times New Roman" w:hAnsi="Times New Roman" w:eastAsia="方正仿宋简体" w:cs="Times New Roman"/>
          <w:sz w:val="32"/>
          <w:szCs w:val="32"/>
          <w:lang w:val="en-US" w:eastAsia="zh-CN"/>
        </w:rPr>
        <w:t>试、</w:t>
      </w:r>
      <w:r>
        <w:rPr>
          <w:rFonts w:hint="default" w:ascii="Times New Roman" w:hAnsi="Times New Roman" w:eastAsia="方正仿宋简体" w:cs="Times New Roman"/>
          <w:sz w:val="32"/>
          <w:szCs w:val="32"/>
        </w:rPr>
        <w:t>面试</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专业技术</w:t>
      </w:r>
      <w:r>
        <w:rPr>
          <w:rFonts w:hint="default" w:ascii="Times New Roman" w:hAnsi="Times New Roman" w:eastAsia="方正仿宋简体" w:cs="Times New Roman"/>
          <w:sz w:val="32"/>
          <w:szCs w:val="32"/>
        </w:rPr>
        <w:t>职称考试，确保各项</w:t>
      </w:r>
      <w:r>
        <w:rPr>
          <w:rFonts w:hint="default" w:ascii="Times New Roman" w:hAnsi="Times New Roman" w:eastAsia="方正仿宋简体" w:cs="Times New Roman"/>
          <w:sz w:val="32"/>
          <w:szCs w:val="32"/>
          <w:lang w:val="en-US" w:eastAsia="zh-CN"/>
        </w:rPr>
        <w:t>考试考务</w:t>
      </w:r>
      <w:r>
        <w:rPr>
          <w:rFonts w:hint="default" w:ascii="Times New Roman" w:hAnsi="Times New Roman" w:eastAsia="方正仿宋简体" w:cs="Times New Roman"/>
          <w:sz w:val="32"/>
          <w:szCs w:val="32"/>
        </w:rPr>
        <w:t>工作</w:t>
      </w:r>
      <w:r>
        <w:rPr>
          <w:rFonts w:hint="default" w:ascii="Times New Roman" w:hAnsi="Times New Roman" w:eastAsia="方正仿宋简体" w:cs="Times New Roman"/>
          <w:sz w:val="32"/>
          <w:szCs w:val="32"/>
          <w:lang w:val="en-US" w:eastAsia="zh-CN"/>
        </w:rPr>
        <w:t>圆满完成。</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pacing w:val="7"/>
          <w:w w:val="95"/>
          <w:sz w:val="32"/>
          <w:szCs w:val="32"/>
          <w:lang w:val="en-US" w:eastAsia="zh-CN" w:bidi="ar-SA"/>
        </w:rPr>
        <w:t>根据招聘计划完成2022年度“三支一扶”招聘工作，招聘人数达成率达到98%，</w:t>
      </w:r>
      <w:r>
        <w:rPr>
          <w:rFonts w:hint="default" w:ascii="Times New Roman" w:hAnsi="Times New Roman" w:eastAsia="方正仿宋简体" w:cs="Times New Roman"/>
          <w:sz w:val="32"/>
          <w:szCs w:val="32"/>
          <w:lang w:val="en-US" w:eastAsia="zh-CN"/>
        </w:rPr>
        <w:t>同时通过岗前培训、在岗期间培训，帮助新招募人员尽快适应岗位，满足上岗条件，帮助在岗人员提高工作水平，维持</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高校毕业生队伍的稳定性。</w:t>
      </w:r>
    </w:p>
    <w:p>
      <w:pPr>
        <w:pStyle w:val="3"/>
        <w:keepNext w:val="0"/>
        <w:keepLines w:val="0"/>
        <w:pageBreakBefore w:val="0"/>
        <w:widowControl w:val="0"/>
        <w:kinsoku w:val="0"/>
        <w:wordWrap/>
        <w:overflowPunct w:val="0"/>
        <w:topLinePunct w:val="0"/>
        <w:autoSpaceDE w:val="0"/>
        <w:autoSpaceDN w:val="0"/>
        <w:bidi w:val="0"/>
        <w:adjustRightInd w:val="0"/>
        <w:snapToGrid/>
        <w:spacing w:line="600" w:lineRule="atLeast"/>
        <w:ind w:right="0" w:firstLine="643" w:firstLineChars="200"/>
        <w:jc w:val="both"/>
        <w:textAlignment w:val="auto"/>
        <w:outlineLvl w:val="0"/>
        <w:rPr>
          <w:rFonts w:hint="default" w:ascii="Times New Roman" w:hAnsi="Times New Roman" w:eastAsia="方正仿宋简体" w:cs="Times New Roman"/>
          <w:b/>
          <w:bCs/>
          <w:sz w:val="32"/>
          <w:szCs w:val="32"/>
        </w:rPr>
      </w:pPr>
      <w:bookmarkStart w:id="8" w:name="_Toc30933"/>
      <w:r>
        <w:rPr>
          <w:rFonts w:hint="default" w:ascii="Times New Roman" w:hAnsi="Times New Roman" w:eastAsia="方正仿宋简体" w:cs="Times New Roman"/>
          <w:b/>
          <w:bCs/>
          <w:sz w:val="32"/>
          <w:szCs w:val="32"/>
        </w:rPr>
        <w:t>二、绩效评价工作开展情况</w:t>
      </w:r>
      <w:bookmarkEnd w:id="8"/>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pacing w:val="7"/>
          <w:w w:val="95"/>
          <w:sz w:val="32"/>
          <w:szCs w:val="32"/>
          <w:lang w:val="en-US" w:eastAsia="zh-CN" w:bidi="ar-SA"/>
        </w:rPr>
      </w:pPr>
      <w:r>
        <w:rPr>
          <w:rFonts w:hint="default" w:ascii="Times New Roman" w:hAnsi="Times New Roman" w:eastAsia="方正仿宋简体" w:cs="Times New Roman"/>
          <w:spacing w:val="7"/>
          <w:w w:val="95"/>
          <w:sz w:val="32"/>
          <w:szCs w:val="32"/>
          <w:lang w:val="en-US" w:eastAsia="zh-CN" w:bidi="ar-SA"/>
        </w:rPr>
        <w:t>（一）绩效评价目的、对象和范围</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开展此项目的绩效评价对公务员、专技考试和</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队伍建设、维稳方面发挥积极作用。通过绩效评价，更好的发挥项目经费的作用，提高项目经费使用的科学性、规范性，提高工作完成率，达成预期绩效目标。</w:t>
      </w:r>
    </w:p>
    <w:p>
      <w:pPr>
        <w:pStyle w:val="3"/>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5"/>
        <w:jc w:val="both"/>
        <w:textAlignment w:val="auto"/>
        <w:rPr>
          <w:rFonts w:hint="default" w:ascii="Times New Roman" w:hAnsi="Times New Roman" w:eastAsia="方正仿宋简体" w:cs="Times New Roman"/>
          <w:spacing w:val="7"/>
          <w:w w:val="95"/>
          <w:sz w:val="32"/>
          <w:szCs w:val="32"/>
          <w:lang w:val="en-US" w:eastAsia="zh-CN"/>
        </w:rPr>
      </w:pPr>
      <w:r>
        <w:rPr>
          <w:rFonts w:hint="default" w:ascii="Times New Roman" w:hAnsi="Times New Roman" w:eastAsia="方正仿宋简体" w:cs="Times New Roman"/>
          <w:spacing w:val="7"/>
          <w:w w:val="95"/>
          <w:sz w:val="32"/>
          <w:szCs w:val="32"/>
          <w:lang w:val="en-US" w:eastAsia="zh-CN"/>
        </w:rPr>
        <w:t>（二）绩效评价原则、评价指标体系、评价方法</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7"/>
          <w:w w:val="95"/>
          <w:sz w:val="32"/>
          <w:szCs w:val="32"/>
          <w:lang w:val="en-US" w:eastAsia="zh-CN" w:bidi="ar-SA"/>
        </w:rPr>
        <w:t>1.</w:t>
      </w:r>
      <w:r>
        <w:rPr>
          <w:rFonts w:hint="default" w:ascii="Times New Roman" w:hAnsi="Times New Roman" w:eastAsia="方正仿宋简体" w:cs="Times New Roman"/>
          <w:sz w:val="32"/>
          <w:szCs w:val="32"/>
          <w:lang w:val="en-US" w:eastAsia="zh-CN"/>
        </w:rPr>
        <w:t>绩效评价原则：客观评价、实事求是</w:t>
      </w:r>
      <w:r>
        <w:rPr>
          <w:rFonts w:hint="eastAsia" w:ascii="Times New Roman" w:eastAsia="方正仿宋简体" w:cs="Times New Roman"/>
          <w:sz w:val="32"/>
          <w:szCs w:val="32"/>
          <w:lang w:val="en-US" w:eastAsia="zh-CN"/>
        </w:rPr>
        <w:t>。</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pacing w:val="7"/>
          <w:w w:val="95"/>
          <w:sz w:val="32"/>
          <w:szCs w:val="32"/>
          <w:lang w:val="en-US" w:eastAsia="zh-CN" w:bidi="ar-SA"/>
        </w:rPr>
      </w:pPr>
      <w:r>
        <w:rPr>
          <w:rFonts w:hint="default" w:ascii="Times New Roman" w:hAnsi="Times New Roman" w:eastAsia="方正仿宋简体" w:cs="Times New Roman"/>
          <w:spacing w:val="7"/>
          <w:w w:val="95"/>
          <w:sz w:val="32"/>
          <w:szCs w:val="32"/>
          <w:lang w:val="en-US" w:eastAsia="zh-CN" w:bidi="ar-SA"/>
        </w:rPr>
        <w:t>2.评价指标体系：共分为3</w:t>
      </w:r>
      <w:r>
        <w:rPr>
          <w:rFonts w:hint="eastAsia" w:ascii="Times New Roman" w:eastAsia="方正仿宋简体" w:cs="Times New Roman"/>
          <w:spacing w:val="7"/>
          <w:w w:val="95"/>
          <w:sz w:val="32"/>
          <w:szCs w:val="32"/>
          <w:lang w:val="en-US" w:eastAsia="zh-CN" w:bidi="ar-SA"/>
        </w:rPr>
        <w:t>级</w:t>
      </w:r>
      <w:r>
        <w:rPr>
          <w:rFonts w:hint="default" w:ascii="Times New Roman" w:hAnsi="Times New Roman" w:eastAsia="方正仿宋简体" w:cs="Times New Roman"/>
          <w:spacing w:val="7"/>
          <w:w w:val="95"/>
          <w:sz w:val="32"/>
          <w:szCs w:val="32"/>
          <w:lang w:val="en-US" w:eastAsia="zh-CN" w:bidi="ar-SA"/>
        </w:rPr>
        <w:t>指标分类，一级指标</w:t>
      </w:r>
      <w:r>
        <w:rPr>
          <w:rFonts w:hint="eastAsia" w:ascii="Times New Roman" w:eastAsia="方正仿宋简体" w:cs="Times New Roman"/>
          <w:spacing w:val="7"/>
          <w:w w:val="95"/>
          <w:sz w:val="32"/>
          <w:szCs w:val="32"/>
          <w:lang w:val="en-US" w:eastAsia="zh-CN" w:bidi="ar-SA"/>
        </w:rPr>
        <w:t>4</w:t>
      </w:r>
      <w:r>
        <w:rPr>
          <w:rFonts w:hint="default" w:ascii="Times New Roman" w:hAnsi="Times New Roman" w:eastAsia="方正仿宋简体" w:cs="Times New Roman"/>
          <w:spacing w:val="7"/>
          <w:w w:val="95"/>
          <w:sz w:val="32"/>
          <w:szCs w:val="32"/>
          <w:lang w:val="en-US" w:eastAsia="zh-CN" w:bidi="ar-SA"/>
        </w:rPr>
        <w:t>个，二级指标7个，三级指标30个。</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7"/>
          <w:w w:val="95"/>
          <w:sz w:val="32"/>
          <w:szCs w:val="32"/>
          <w:lang w:val="en-US" w:eastAsia="zh-CN" w:bidi="ar-SA"/>
        </w:rPr>
        <w:t>3.评价方法：1</w:t>
      </w:r>
      <w:r>
        <w:rPr>
          <w:rFonts w:hint="eastAsia" w:ascii="Times New Roman" w:eastAsia="方正仿宋简体" w:cs="Times New Roman"/>
          <w:spacing w:val="7"/>
          <w:w w:val="95"/>
          <w:sz w:val="32"/>
          <w:szCs w:val="32"/>
          <w:lang w:val="en-US" w:eastAsia="zh-CN" w:bidi="ar-SA"/>
        </w:rPr>
        <w:t>.</w:t>
      </w:r>
      <w:r>
        <w:rPr>
          <w:rFonts w:hint="default" w:ascii="Times New Roman" w:hAnsi="Times New Roman" w:eastAsia="方正仿宋简体" w:cs="Times New Roman"/>
          <w:spacing w:val="7"/>
          <w:w w:val="95"/>
          <w:sz w:val="32"/>
          <w:szCs w:val="32"/>
          <w:lang w:val="en-US" w:eastAsia="zh-CN" w:bidi="ar-SA"/>
        </w:rPr>
        <w:t>根据完成工作任务和取得工作成绩进行比较研究。2.问卷调查，对服务对象“三支一扶”高校毕业生群体进行满意度</w:t>
      </w:r>
      <w:r>
        <w:rPr>
          <w:rFonts w:hint="default" w:ascii="Times New Roman" w:hAnsi="Times New Roman" w:eastAsia="方正仿宋简体" w:cs="Times New Roman"/>
          <w:sz w:val="32"/>
          <w:szCs w:val="32"/>
          <w:lang w:val="en-US" w:eastAsia="zh-CN"/>
        </w:rPr>
        <w:t>调查。</w:t>
      </w:r>
    </w:p>
    <w:p>
      <w:pPr>
        <w:pStyle w:val="3"/>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5"/>
        <w:jc w:val="both"/>
        <w:textAlignment w:val="auto"/>
        <w:rPr>
          <w:rFonts w:hint="default" w:ascii="Times New Roman" w:hAnsi="Times New Roman" w:eastAsia="方正仿宋简体" w:cs="Times New Roman"/>
          <w:spacing w:val="7"/>
          <w:w w:val="95"/>
          <w:sz w:val="32"/>
          <w:szCs w:val="32"/>
          <w:lang w:val="en-US" w:eastAsia="zh-CN"/>
        </w:rPr>
      </w:pPr>
      <w:r>
        <w:rPr>
          <w:rFonts w:hint="default" w:ascii="Times New Roman" w:hAnsi="Times New Roman" w:eastAsia="方正仿宋简体" w:cs="Times New Roman"/>
          <w:spacing w:val="7"/>
          <w:w w:val="95"/>
          <w:sz w:val="32"/>
          <w:szCs w:val="32"/>
          <w:lang w:val="en-US" w:eastAsia="zh-CN"/>
        </w:rPr>
        <w:t>（三）绩效评价工作过程</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pacing w:val="7"/>
          <w:w w:val="95"/>
          <w:sz w:val="32"/>
          <w:szCs w:val="32"/>
          <w:lang w:val="en-US" w:eastAsia="zh-CN" w:bidi="ar-SA"/>
        </w:rPr>
      </w:pPr>
      <w:r>
        <w:rPr>
          <w:rFonts w:hint="default" w:ascii="Times New Roman" w:hAnsi="Times New Roman" w:eastAsia="方正仿宋简体" w:cs="Times New Roman"/>
          <w:spacing w:val="7"/>
          <w:w w:val="95"/>
          <w:sz w:val="32"/>
          <w:szCs w:val="32"/>
          <w:lang w:val="en-US" w:eastAsia="zh-CN" w:bidi="ar-SA"/>
        </w:rPr>
        <w:t>1.前期准备：完善指标体系，整理取得成效。</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pacing w:val="7"/>
          <w:w w:val="95"/>
          <w:sz w:val="32"/>
          <w:szCs w:val="32"/>
          <w:lang w:val="en-US" w:eastAsia="zh-CN" w:bidi="ar-SA"/>
        </w:rPr>
      </w:pPr>
      <w:r>
        <w:rPr>
          <w:rFonts w:hint="default" w:ascii="Times New Roman" w:hAnsi="Times New Roman" w:eastAsia="方正仿宋简体" w:cs="Times New Roman"/>
          <w:spacing w:val="7"/>
          <w:w w:val="95"/>
          <w:sz w:val="32"/>
          <w:szCs w:val="32"/>
          <w:lang w:val="en-US" w:eastAsia="zh-CN" w:bidi="ar-SA"/>
        </w:rPr>
        <w:t>2.组织实施：对投入、产出和效果进行全方位评价。</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pacing w:val="7"/>
          <w:w w:val="95"/>
          <w:sz w:val="32"/>
          <w:szCs w:val="32"/>
          <w:lang w:val="en-US" w:eastAsia="zh-CN" w:bidi="ar-SA"/>
        </w:rPr>
      </w:pPr>
      <w:r>
        <w:rPr>
          <w:rFonts w:hint="default" w:ascii="Times New Roman" w:hAnsi="Times New Roman" w:eastAsia="方正仿宋简体" w:cs="Times New Roman"/>
          <w:spacing w:val="7"/>
          <w:w w:val="95"/>
          <w:sz w:val="32"/>
          <w:szCs w:val="32"/>
          <w:lang w:val="en-US" w:eastAsia="zh-CN" w:bidi="ar-SA"/>
        </w:rPr>
        <w:t>3.分析评价：按照评价标准逐条研判打分。</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7"/>
          <w:w w:val="95"/>
          <w:sz w:val="32"/>
          <w:szCs w:val="32"/>
          <w:lang w:val="en-US" w:eastAsia="zh-CN" w:bidi="ar-SA"/>
        </w:rPr>
        <w:t>4.报告出具：</w:t>
      </w:r>
      <w:r>
        <w:rPr>
          <w:rFonts w:hint="default" w:ascii="Times New Roman" w:hAnsi="Times New Roman" w:eastAsia="方正仿宋简体" w:cs="Times New Roman"/>
          <w:sz w:val="32"/>
          <w:szCs w:val="32"/>
          <w:lang w:val="en-US" w:eastAsia="zh-CN"/>
        </w:rPr>
        <w:t>据实反应经费绩效情况。</w:t>
      </w:r>
    </w:p>
    <w:p>
      <w:pPr>
        <w:pStyle w:val="3"/>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3" w:firstLineChars="200"/>
        <w:jc w:val="both"/>
        <w:textAlignment w:val="auto"/>
        <w:outlineLvl w:val="0"/>
        <w:rPr>
          <w:rFonts w:hint="default" w:ascii="Times New Roman" w:hAnsi="Times New Roman" w:eastAsia="方正仿宋简体" w:cs="Times New Roman"/>
          <w:sz w:val="32"/>
          <w:szCs w:val="32"/>
        </w:rPr>
      </w:pPr>
      <w:bookmarkStart w:id="9" w:name="_Toc10188"/>
      <w:r>
        <w:rPr>
          <w:rFonts w:hint="default" w:ascii="Times New Roman" w:hAnsi="Times New Roman" w:eastAsia="方正仿宋简体" w:cs="Times New Roman"/>
          <w:b/>
          <w:bCs/>
          <w:sz w:val="32"/>
          <w:szCs w:val="32"/>
        </w:rPr>
        <w:t>三、综合评价情况及评价结论</w:t>
      </w:r>
      <w:bookmarkEnd w:id="9"/>
      <w:r>
        <w:rPr>
          <w:rFonts w:hint="default" w:ascii="Times New Roman" w:hAnsi="Times New Roman" w:eastAsia="方正仿宋简体" w:cs="Times New Roman"/>
          <w:spacing w:val="7"/>
          <w:w w:val="95"/>
          <w:sz w:val="32"/>
          <w:szCs w:val="32"/>
          <w:lang w:val="en-US" w:eastAsia="zh-CN" w:bidi="ar-SA"/>
        </w:rPr>
        <w:t xml:space="preserve"> </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该项目整体发挥的社会效益明显，通过对公务员、事业单位、</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队伍的招募、培训、慰问，为我市提供了强有力的人才支撑。不断提高</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人员工作水平，提高其服务基层能力，帮助推动我市乡村振兴工作的进程。慰问</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人员，有效维持了该队伍的稳定性，更好的为基层工作作出贡献。经评价小组综合分析，自评结果为优。</w:t>
      </w:r>
    </w:p>
    <w:p>
      <w:pPr>
        <w:pStyle w:val="3"/>
        <w:keepNext w:val="0"/>
        <w:keepLines w:val="0"/>
        <w:pageBreakBefore w:val="0"/>
        <w:widowControl w:val="0"/>
        <w:kinsoku w:val="0"/>
        <w:wordWrap/>
        <w:overflowPunct w:val="0"/>
        <w:topLinePunct w:val="0"/>
        <w:autoSpaceDE w:val="0"/>
        <w:autoSpaceDN w:val="0"/>
        <w:bidi w:val="0"/>
        <w:adjustRightInd w:val="0"/>
        <w:snapToGrid/>
        <w:spacing w:line="600" w:lineRule="atLeast"/>
        <w:ind w:right="0" w:firstLine="643" w:firstLineChars="200"/>
        <w:jc w:val="both"/>
        <w:textAlignment w:val="auto"/>
        <w:outlineLvl w:val="0"/>
        <w:rPr>
          <w:rFonts w:hint="default" w:ascii="Times New Roman" w:hAnsi="Times New Roman" w:eastAsia="方正仿宋简体" w:cs="Times New Roman"/>
          <w:b/>
          <w:bCs/>
          <w:sz w:val="32"/>
          <w:szCs w:val="32"/>
        </w:rPr>
      </w:pPr>
      <w:bookmarkStart w:id="10" w:name="_Toc17619"/>
      <w:r>
        <w:rPr>
          <w:rFonts w:hint="default" w:ascii="Times New Roman" w:hAnsi="Times New Roman" w:eastAsia="方正仿宋简体" w:cs="Times New Roman"/>
          <w:b/>
          <w:bCs/>
          <w:sz w:val="32"/>
          <w:szCs w:val="32"/>
        </w:rPr>
        <w:t>四、绩效评价指标分析</w:t>
      </w:r>
      <w:bookmarkEnd w:id="10"/>
    </w:p>
    <w:p>
      <w:pPr>
        <w:pStyle w:val="3"/>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5"/>
        <w:jc w:val="both"/>
        <w:textAlignment w:val="auto"/>
        <w:rPr>
          <w:rFonts w:hint="default" w:ascii="Times New Roman" w:hAnsi="Times New Roman" w:eastAsia="方正仿宋简体" w:cs="Times New Roman"/>
          <w:spacing w:val="7"/>
          <w:w w:val="95"/>
          <w:sz w:val="32"/>
          <w:szCs w:val="32"/>
          <w:lang w:val="en-US" w:eastAsia="zh-CN"/>
        </w:rPr>
      </w:pPr>
      <w:r>
        <w:rPr>
          <w:rFonts w:hint="default" w:ascii="Times New Roman" w:hAnsi="Times New Roman" w:eastAsia="方正仿宋简体" w:cs="Times New Roman"/>
          <w:spacing w:val="7"/>
          <w:w w:val="95"/>
          <w:sz w:val="32"/>
          <w:szCs w:val="32"/>
          <w:lang w:val="en-US" w:eastAsia="zh-CN"/>
        </w:rPr>
        <w:t>（一）项目决策情况</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0" w:firstLineChars="200"/>
        <w:jc w:val="both"/>
        <w:textAlignment w:val="auto"/>
        <w:outlineLvl w:val="9"/>
        <w:rPr>
          <w:rFonts w:hint="default" w:ascii="Times New Roman" w:hAnsi="Times New Roman" w:eastAsia="方正仿宋简体" w:cs="Times New Roman"/>
          <w:spacing w:val="7"/>
          <w:w w:val="95"/>
          <w:sz w:val="32"/>
          <w:szCs w:val="32"/>
          <w:lang w:val="en-US" w:eastAsia="zh-CN"/>
        </w:rPr>
      </w:pPr>
      <w:r>
        <w:rPr>
          <w:rFonts w:hint="default" w:ascii="Times New Roman" w:hAnsi="Times New Roman" w:eastAsia="方正仿宋简体" w:cs="Times New Roman"/>
          <w:sz w:val="32"/>
          <w:szCs w:val="32"/>
          <w:lang w:val="en-US" w:eastAsia="zh-CN"/>
        </w:rPr>
        <w:t>本项目实施</w:t>
      </w:r>
      <w:r>
        <w:rPr>
          <w:rFonts w:hint="default" w:ascii="Times New Roman" w:hAnsi="Times New Roman" w:eastAsia="方正仿宋简体" w:cs="Times New Roman"/>
          <w:spacing w:val="7"/>
          <w:w w:val="95"/>
          <w:sz w:val="32"/>
          <w:szCs w:val="32"/>
          <w:lang w:val="en-US" w:eastAsia="zh-CN" w:bidi="ar-SA"/>
        </w:rPr>
        <w:t>时间为20</w:t>
      </w:r>
      <w:r>
        <w:rPr>
          <w:rFonts w:hint="eastAsia" w:ascii="Times New Roman" w:eastAsia="方正仿宋简体" w:cs="Times New Roman"/>
          <w:spacing w:val="7"/>
          <w:w w:val="95"/>
          <w:sz w:val="32"/>
          <w:szCs w:val="32"/>
          <w:lang w:val="en-US" w:eastAsia="zh-CN" w:bidi="ar-SA"/>
        </w:rPr>
        <w:t>22</w:t>
      </w:r>
      <w:r>
        <w:rPr>
          <w:rFonts w:hint="default" w:ascii="Times New Roman" w:hAnsi="Times New Roman" w:eastAsia="方正仿宋简体" w:cs="Times New Roman"/>
          <w:spacing w:val="7"/>
          <w:w w:val="95"/>
          <w:sz w:val="32"/>
          <w:szCs w:val="32"/>
          <w:lang w:val="en-US" w:eastAsia="zh-CN" w:bidi="ar-SA"/>
        </w:rPr>
        <w:t>年，由市财政拨款</w:t>
      </w:r>
      <w:r>
        <w:rPr>
          <w:rFonts w:hint="eastAsia" w:ascii="Times New Roman" w:eastAsia="方正仿宋简体" w:cs="Times New Roman"/>
          <w:spacing w:val="7"/>
          <w:w w:val="95"/>
          <w:sz w:val="32"/>
          <w:szCs w:val="32"/>
          <w:lang w:val="en-US" w:eastAsia="zh-CN" w:bidi="ar-SA"/>
        </w:rPr>
        <w:t>711</w:t>
      </w:r>
      <w:r>
        <w:rPr>
          <w:rFonts w:hint="default" w:ascii="Times New Roman" w:hAnsi="Times New Roman" w:eastAsia="方正仿宋简体" w:cs="Times New Roman"/>
          <w:spacing w:val="7"/>
          <w:w w:val="95"/>
          <w:sz w:val="32"/>
          <w:szCs w:val="32"/>
          <w:lang w:val="en-US" w:eastAsia="zh-CN" w:bidi="ar-SA"/>
        </w:rPr>
        <w:t>万元，拨款到位</w:t>
      </w:r>
      <w:r>
        <w:rPr>
          <w:rFonts w:hint="eastAsia" w:ascii="Times New Roman" w:eastAsia="方正仿宋简体" w:cs="Times New Roman"/>
          <w:spacing w:val="7"/>
          <w:w w:val="95"/>
          <w:sz w:val="32"/>
          <w:szCs w:val="32"/>
          <w:lang w:val="en-US" w:eastAsia="zh-CN" w:bidi="ar-SA"/>
        </w:rPr>
        <w:t>711</w:t>
      </w:r>
      <w:r>
        <w:rPr>
          <w:rFonts w:hint="default" w:ascii="Times New Roman" w:hAnsi="Times New Roman" w:eastAsia="方正仿宋简体" w:cs="Times New Roman"/>
          <w:spacing w:val="7"/>
          <w:w w:val="95"/>
          <w:sz w:val="32"/>
          <w:szCs w:val="32"/>
          <w:lang w:val="en-US" w:eastAsia="zh-CN" w:bidi="ar-SA"/>
        </w:rPr>
        <w:t>万元，资金到位率达100%。主要用于公务员、事业单位人员及“三支一扶”人员的招募、培训以及慰问物品的采购。</w:t>
      </w:r>
    </w:p>
    <w:p>
      <w:pPr>
        <w:pStyle w:val="3"/>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600" w:lineRule="atLeast"/>
        <w:ind w:left="0" w:leftChars="0" w:right="0" w:firstLine="636" w:firstLineChars="200"/>
        <w:jc w:val="both"/>
        <w:textAlignment w:val="auto"/>
        <w:rPr>
          <w:rFonts w:hint="default" w:ascii="Times New Roman" w:hAnsi="Times New Roman" w:eastAsia="方正仿宋简体" w:cs="Times New Roman"/>
          <w:w w:val="95"/>
          <w:sz w:val="32"/>
          <w:szCs w:val="32"/>
        </w:rPr>
      </w:pPr>
      <w:r>
        <w:rPr>
          <w:rFonts w:hint="default" w:ascii="Times New Roman" w:hAnsi="Times New Roman" w:eastAsia="方正仿宋简体" w:cs="Times New Roman"/>
          <w:spacing w:val="7"/>
          <w:w w:val="95"/>
          <w:sz w:val="32"/>
          <w:szCs w:val="32"/>
          <w:lang w:val="en-US" w:eastAsia="zh-CN"/>
        </w:rPr>
        <w:t>（二）项目过程情况</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本项目共计支</w:t>
      </w:r>
      <w:r>
        <w:rPr>
          <w:rFonts w:hint="default" w:ascii="Times New Roman" w:hAnsi="Times New Roman" w:eastAsia="方正仿宋简体" w:cs="Times New Roman"/>
          <w:spacing w:val="7"/>
          <w:w w:val="95"/>
          <w:sz w:val="32"/>
          <w:szCs w:val="32"/>
          <w:lang w:val="en-US" w:eastAsia="zh-CN" w:bidi="ar-SA"/>
        </w:rPr>
        <w:t>出</w:t>
      </w:r>
      <w:r>
        <w:rPr>
          <w:rFonts w:hint="eastAsia" w:ascii="Times New Roman" w:eastAsia="方正仿宋简体" w:cs="Times New Roman"/>
          <w:spacing w:val="7"/>
          <w:w w:val="95"/>
          <w:sz w:val="32"/>
          <w:szCs w:val="32"/>
          <w:lang w:val="en-US" w:eastAsia="zh-CN" w:bidi="ar-SA"/>
        </w:rPr>
        <w:t>563.54</w:t>
      </w:r>
      <w:r>
        <w:rPr>
          <w:rFonts w:hint="default" w:ascii="Times New Roman" w:hAnsi="Times New Roman" w:eastAsia="方正仿宋简体" w:cs="Times New Roman"/>
          <w:spacing w:val="7"/>
          <w:w w:val="95"/>
          <w:sz w:val="32"/>
          <w:szCs w:val="32"/>
          <w:lang w:val="en-US" w:eastAsia="zh-CN" w:bidi="ar-SA"/>
        </w:rPr>
        <w:t>万元，支出率达到</w:t>
      </w:r>
      <w:r>
        <w:rPr>
          <w:rFonts w:hint="eastAsia" w:ascii="Times New Roman" w:eastAsia="方正仿宋简体" w:cs="Times New Roman"/>
          <w:spacing w:val="7"/>
          <w:w w:val="95"/>
          <w:sz w:val="32"/>
          <w:szCs w:val="32"/>
          <w:lang w:val="en-US" w:eastAsia="zh-CN" w:bidi="ar-SA"/>
        </w:rPr>
        <w:t>79.26</w:t>
      </w:r>
      <w:r>
        <w:rPr>
          <w:rFonts w:hint="default" w:ascii="Times New Roman" w:hAnsi="Times New Roman" w:eastAsia="方正仿宋简体" w:cs="Times New Roman"/>
          <w:spacing w:val="7"/>
          <w:w w:val="95"/>
          <w:sz w:val="32"/>
          <w:szCs w:val="32"/>
          <w:lang w:val="en-US" w:eastAsia="zh-CN" w:bidi="ar-SA"/>
        </w:rPr>
        <w:t>%，各项指标均达到预期目标，项目的成效均达到预期效果。项目资金主要</w:t>
      </w:r>
      <w:r>
        <w:rPr>
          <w:rFonts w:hint="default" w:ascii="Times New Roman" w:hAnsi="Times New Roman" w:eastAsia="方正仿宋简体" w:cs="Times New Roman"/>
          <w:sz w:val="32"/>
          <w:szCs w:val="32"/>
          <w:lang w:val="en-US" w:eastAsia="zh-CN"/>
        </w:rPr>
        <w:t>用于公务员、事业单位人员、</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人员的招募，培训以及慰问物品的采购。为使项目的管理更加规范，根据财务管理内部控制制度，对项目经费管理及开支审批程序等都作出了明确规定，确保做到专款专用。为使项目经费支出更加高效，年初依据项目的申报情况制定了全年的工作计划，确保项目按时、保质、保量执行完成。项目预算的开支严格遵守各项财经纪律及我局财务管理制度，没有出现违规花钱、突击花钱等情况。</w:t>
      </w:r>
    </w:p>
    <w:p>
      <w:pPr>
        <w:pStyle w:val="3"/>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600" w:lineRule="atLeast"/>
        <w:ind w:left="0" w:leftChars="0" w:right="0" w:firstLine="636" w:firstLineChars="200"/>
        <w:jc w:val="both"/>
        <w:textAlignment w:val="auto"/>
        <w:rPr>
          <w:rFonts w:hint="default" w:ascii="Times New Roman" w:hAnsi="Times New Roman" w:eastAsia="方正仿宋简体" w:cs="Times New Roman"/>
          <w:spacing w:val="7"/>
          <w:w w:val="95"/>
          <w:sz w:val="32"/>
          <w:szCs w:val="32"/>
          <w:lang w:val="en-US" w:eastAsia="zh-CN"/>
        </w:rPr>
      </w:pPr>
      <w:r>
        <w:rPr>
          <w:rFonts w:hint="default" w:ascii="Times New Roman" w:hAnsi="Times New Roman" w:eastAsia="方正仿宋简体" w:cs="Times New Roman"/>
          <w:spacing w:val="7"/>
          <w:w w:val="95"/>
          <w:sz w:val="32"/>
          <w:szCs w:val="32"/>
          <w:lang w:val="en-US" w:eastAsia="zh-CN"/>
        </w:rPr>
        <w:t>（三）项目产出情况</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1.为我市提供强有力的人才支撑</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7"/>
          <w:w w:val="95"/>
          <w:sz w:val="32"/>
          <w:szCs w:val="32"/>
          <w:lang w:val="en-US" w:eastAsia="zh-CN" w:bidi="ar-SA"/>
        </w:rPr>
        <w:t>202</w:t>
      </w:r>
      <w:r>
        <w:rPr>
          <w:rFonts w:hint="eastAsia" w:ascii="Times New Roman" w:eastAsia="方正仿宋简体" w:cs="Times New Roman"/>
          <w:spacing w:val="7"/>
          <w:w w:val="95"/>
          <w:sz w:val="32"/>
          <w:szCs w:val="32"/>
          <w:lang w:val="en-US" w:eastAsia="zh-CN" w:bidi="ar-SA"/>
        </w:rPr>
        <w:t>2</w:t>
      </w:r>
      <w:r>
        <w:rPr>
          <w:rFonts w:hint="default" w:ascii="Times New Roman" w:hAnsi="Times New Roman" w:eastAsia="方正仿宋简体" w:cs="Times New Roman"/>
          <w:spacing w:val="7"/>
          <w:w w:val="95"/>
          <w:sz w:val="32"/>
          <w:szCs w:val="32"/>
          <w:lang w:val="en-US" w:eastAsia="zh-CN" w:bidi="ar-SA"/>
        </w:rPr>
        <w:t>年</w:t>
      </w:r>
      <w:r>
        <w:rPr>
          <w:rFonts w:hint="eastAsia" w:ascii="Times New Roman" w:eastAsia="方正仿宋简体" w:cs="Times New Roman"/>
          <w:spacing w:val="7"/>
          <w:w w:val="95"/>
          <w:sz w:val="32"/>
          <w:szCs w:val="32"/>
          <w:lang w:val="en-US" w:eastAsia="zh-CN" w:bidi="ar-SA"/>
        </w:rPr>
        <w:t>，宿州市人社局</w:t>
      </w:r>
      <w:r>
        <w:rPr>
          <w:rFonts w:hint="default" w:ascii="Times New Roman" w:hAnsi="Times New Roman" w:eastAsia="方正仿宋简体" w:cs="Times New Roman"/>
          <w:spacing w:val="7"/>
          <w:w w:val="95"/>
          <w:sz w:val="32"/>
          <w:szCs w:val="32"/>
          <w:lang w:val="en-US" w:eastAsia="zh-CN" w:bidi="ar-SA"/>
        </w:rPr>
        <w:t>根据预期要求</w:t>
      </w:r>
      <w:r>
        <w:rPr>
          <w:rFonts w:hint="eastAsia" w:ascii="Times New Roman" w:eastAsia="方正仿宋简体" w:cs="Times New Roman"/>
          <w:spacing w:val="7"/>
          <w:w w:val="95"/>
          <w:sz w:val="32"/>
          <w:szCs w:val="32"/>
          <w:lang w:val="en-US" w:eastAsia="zh-CN" w:bidi="ar-SA"/>
        </w:rPr>
        <w:t>一是</w:t>
      </w:r>
      <w:r>
        <w:rPr>
          <w:rFonts w:hint="default" w:ascii="Times New Roman" w:hAnsi="Times New Roman" w:eastAsia="方正仿宋简体" w:cs="Times New Roman"/>
          <w:spacing w:val="7"/>
          <w:w w:val="95"/>
          <w:sz w:val="32"/>
          <w:szCs w:val="32"/>
          <w:lang w:val="en-US" w:eastAsia="zh-CN" w:bidi="ar-SA"/>
        </w:rPr>
        <w:t>完成考试</w:t>
      </w:r>
      <w:r>
        <w:rPr>
          <w:rFonts w:hint="eastAsia" w:ascii="Times New Roman" w:eastAsia="方正仿宋简体" w:cs="Times New Roman"/>
          <w:spacing w:val="7"/>
          <w:w w:val="95"/>
          <w:sz w:val="32"/>
          <w:szCs w:val="32"/>
          <w:lang w:val="en-US" w:eastAsia="zh-CN" w:bidi="ar-SA"/>
        </w:rPr>
        <w:t>55</w:t>
      </w:r>
      <w:r>
        <w:rPr>
          <w:rFonts w:hint="default" w:ascii="Times New Roman" w:hAnsi="Times New Roman" w:eastAsia="方正仿宋简体" w:cs="Times New Roman"/>
          <w:spacing w:val="7"/>
          <w:w w:val="95"/>
          <w:sz w:val="32"/>
          <w:szCs w:val="32"/>
          <w:lang w:val="en-US" w:eastAsia="zh-CN" w:bidi="ar-SA"/>
        </w:rPr>
        <w:t>场次，</w:t>
      </w:r>
      <w:r>
        <w:rPr>
          <w:rFonts w:hint="eastAsia" w:ascii="Times New Roman" w:eastAsia="方正仿宋简体" w:cs="Times New Roman"/>
          <w:spacing w:val="7"/>
          <w:w w:val="95"/>
          <w:sz w:val="32"/>
          <w:szCs w:val="32"/>
          <w:lang w:val="en-US" w:eastAsia="zh-CN" w:bidi="ar-SA"/>
        </w:rPr>
        <w:t>其中</w:t>
      </w:r>
      <w:r>
        <w:rPr>
          <w:rFonts w:hint="default" w:ascii="Times New Roman" w:hAnsi="Times New Roman" w:eastAsia="方正仿宋简体" w:cs="Times New Roman"/>
          <w:spacing w:val="7"/>
          <w:w w:val="95"/>
          <w:sz w:val="32"/>
          <w:szCs w:val="32"/>
          <w:lang w:val="en-US" w:eastAsia="zh-CN" w:bidi="ar-SA"/>
        </w:rPr>
        <w:t>参考人数1</w:t>
      </w:r>
      <w:r>
        <w:rPr>
          <w:rFonts w:hint="eastAsia" w:ascii="Times New Roman" w:eastAsia="方正仿宋简体" w:cs="Times New Roman"/>
          <w:spacing w:val="7"/>
          <w:w w:val="95"/>
          <w:sz w:val="32"/>
          <w:szCs w:val="32"/>
          <w:lang w:val="en-US" w:eastAsia="zh-CN" w:bidi="ar-SA"/>
        </w:rPr>
        <w:t>07000</w:t>
      </w:r>
      <w:r>
        <w:rPr>
          <w:rFonts w:hint="default" w:ascii="Times New Roman" w:hAnsi="Times New Roman" w:eastAsia="方正仿宋简体" w:cs="Times New Roman"/>
          <w:spacing w:val="7"/>
          <w:w w:val="95"/>
          <w:sz w:val="32"/>
          <w:szCs w:val="32"/>
          <w:lang w:val="en-US" w:eastAsia="zh-CN" w:bidi="ar-SA"/>
        </w:rPr>
        <w:t>人次</w:t>
      </w:r>
      <w:r>
        <w:rPr>
          <w:rFonts w:hint="eastAsia" w:ascii="Times New Roman" w:eastAsia="方正仿宋简体" w:cs="Times New Roman"/>
          <w:spacing w:val="7"/>
          <w:w w:val="95"/>
          <w:sz w:val="32"/>
          <w:szCs w:val="32"/>
          <w:lang w:val="en-US" w:eastAsia="zh-CN" w:bidi="ar-SA"/>
        </w:rPr>
        <w:t>，二是根据招聘计划完成2022年度“三支一扶”招聘工作，</w:t>
      </w:r>
      <w:r>
        <w:rPr>
          <w:rFonts w:hint="default" w:ascii="Times New Roman" w:hAnsi="Times New Roman" w:eastAsia="方正仿宋简体" w:cs="Times New Roman"/>
          <w:spacing w:val="7"/>
          <w:w w:val="95"/>
          <w:sz w:val="32"/>
          <w:szCs w:val="32"/>
          <w:lang w:val="en-US" w:eastAsia="zh-CN" w:bidi="ar-SA"/>
        </w:rPr>
        <w:t>引导</w:t>
      </w:r>
      <w:r>
        <w:rPr>
          <w:rFonts w:hint="default" w:ascii="Times New Roman" w:hAnsi="Times New Roman" w:eastAsia="方正仿宋简体" w:cs="Times New Roman"/>
          <w:sz w:val="32"/>
          <w:szCs w:val="32"/>
          <w:lang w:val="en-US" w:eastAsia="zh-CN"/>
        </w:rPr>
        <w:t>高校毕业生更好扎根基层、服务基层，为我市基层单位提供强有力的人才支撑。</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pacing w:val="7"/>
          <w:w w:val="95"/>
          <w:sz w:val="32"/>
          <w:szCs w:val="32"/>
          <w:lang w:val="en-US" w:eastAsia="zh-CN" w:bidi="ar-SA"/>
        </w:rPr>
      </w:pPr>
      <w:r>
        <w:rPr>
          <w:rFonts w:hint="default" w:ascii="Times New Roman" w:hAnsi="Times New Roman" w:eastAsia="方正仿宋简体" w:cs="Times New Roman"/>
          <w:spacing w:val="7"/>
          <w:w w:val="95"/>
          <w:sz w:val="32"/>
          <w:szCs w:val="32"/>
          <w:lang w:val="en-US" w:eastAsia="zh-CN" w:bidi="ar-SA"/>
        </w:rPr>
        <w:t>2.提高了“三支一扶”工作人员工作能力</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7"/>
          <w:w w:val="95"/>
          <w:sz w:val="32"/>
          <w:szCs w:val="32"/>
          <w:lang w:val="en-US" w:eastAsia="zh-CN" w:bidi="ar-SA"/>
        </w:rPr>
        <w:t>202</w:t>
      </w:r>
      <w:r>
        <w:rPr>
          <w:rFonts w:hint="eastAsia" w:ascii="Times New Roman" w:eastAsia="方正仿宋简体" w:cs="Times New Roman"/>
          <w:spacing w:val="7"/>
          <w:w w:val="95"/>
          <w:sz w:val="32"/>
          <w:szCs w:val="32"/>
          <w:lang w:val="en-US" w:eastAsia="zh-CN" w:bidi="ar-SA"/>
        </w:rPr>
        <w:t>2</w:t>
      </w:r>
      <w:r>
        <w:rPr>
          <w:rFonts w:hint="default" w:ascii="Times New Roman" w:hAnsi="Times New Roman" w:eastAsia="方正仿宋简体" w:cs="Times New Roman"/>
          <w:spacing w:val="7"/>
          <w:w w:val="95"/>
          <w:sz w:val="32"/>
          <w:szCs w:val="32"/>
          <w:lang w:val="en-US" w:eastAsia="zh-CN" w:bidi="ar-SA"/>
        </w:rPr>
        <w:t>年共开展“三支一扶”岗前培训、在岗期间培训各一场，培训以帮助“三支一扶”新招</w:t>
      </w:r>
      <w:r>
        <w:rPr>
          <w:rFonts w:hint="default" w:ascii="Times New Roman" w:hAnsi="Times New Roman" w:eastAsia="方正仿宋简体" w:cs="Times New Roman"/>
          <w:sz w:val="32"/>
          <w:szCs w:val="32"/>
          <w:lang w:val="en-US" w:eastAsia="zh-CN"/>
        </w:rPr>
        <w:t>募人员上岗和提高</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在岗人员综合素质为主要内容，达到了提高</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高校毕业生服务基层能力的目的。</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pacing w:val="7"/>
          <w:w w:val="95"/>
          <w:sz w:val="32"/>
          <w:szCs w:val="32"/>
          <w:lang w:val="en-US" w:eastAsia="zh-CN" w:bidi="ar-SA"/>
        </w:rPr>
      </w:pPr>
      <w:r>
        <w:rPr>
          <w:rFonts w:hint="default" w:ascii="Times New Roman" w:hAnsi="Times New Roman" w:eastAsia="方正仿宋简体" w:cs="Times New Roman"/>
          <w:spacing w:val="7"/>
          <w:w w:val="95"/>
          <w:sz w:val="32"/>
          <w:szCs w:val="32"/>
          <w:lang w:val="en-US" w:eastAsia="zh-CN" w:bidi="ar-SA"/>
        </w:rPr>
        <w:t>3.维持了“三支一扶”高校毕业生队伍稳定</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36"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7"/>
          <w:w w:val="95"/>
          <w:sz w:val="32"/>
          <w:szCs w:val="32"/>
          <w:lang w:val="en-US" w:eastAsia="zh-CN" w:bidi="ar-SA"/>
        </w:rPr>
        <w:t>在202</w:t>
      </w:r>
      <w:r>
        <w:rPr>
          <w:rFonts w:hint="eastAsia" w:ascii="Times New Roman" w:eastAsia="方正仿宋简体" w:cs="Times New Roman"/>
          <w:spacing w:val="7"/>
          <w:w w:val="95"/>
          <w:sz w:val="32"/>
          <w:szCs w:val="32"/>
          <w:lang w:val="en-US" w:eastAsia="zh-CN" w:bidi="ar-SA"/>
        </w:rPr>
        <w:t>2</w:t>
      </w:r>
      <w:r>
        <w:rPr>
          <w:rFonts w:hint="default" w:ascii="Times New Roman" w:hAnsi="Times New Roman" w:eastAsia="方正仿宋简体" w:cs="Times New Roman"/>
          <w:spacing w:val="7"/>
          <w:w w:val="95"/>
          <w:sz w:val="32"/>
          <w:szCs w:val="32"/>
          <w:lang w:val="en-US" w:eastAsia="zh-CN" w:bidi="ar-SA"/>
        </w:rPr>
        <w:t>年春</w:t>
      </w:r>
      <w:r>
        <w:rPr>
          <w:rFonts w:hint="default" w:ascii="Times New Roman" w:hAnsi="Times New Roman" w:eastAsia="方正仿宋简体" w:cs="Times New Roman"/>
          <w:sz w:val="32"/>
          <w:szCs w:val="32"/>
          <w:lang w:val="en-US" w:eastAsia="zh-CN"/>
        </w:rPr>
        <w:t>节到来之际，</w:t>
      </w:r>
      <w:r>
        <w:rPr>
          <w:rFonts w:hint="eastAsia" w:ascii="Times New Roman" w:eastAsia="方正仿宋简体" w:cs="Times New Roman"/>
          <w:sz w:val="32"/>
          <w:szCs w:val="32"/>
          <w:lang w:val="en-US" w:eastAsia="zh-CN"/>
        </w:rPr>
        <w:t>宿州</w:t>
      </w:r>
      <w:r>
        <w:rPr>
          <w:rFonts w:hint="default" w:ascii="Times New Roman" w:hAnsi="Times New Roman" w:eastAsia="方正仿宋简体" w:cs="Times New Roman"/>
          <w:sz w:val="32"/>
          <w:szCs w:val="32"/>
          <w:lang w:val="en-US" w:eastAsia="zh-CN"/>
        </w:rPr>
        <w:t>市人社局组织开展了一场“迎新春 送温暖”</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在岗人员新春慰问活动，深入各</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人员工作岗位，了解其工作生活情况，为其送去慰问品，有效维持了“三支一扶”高校毕业生队伍的稳定。</w:t>
      </w:r>
    </w:p>
    <w:p>
      <w:pPr>
        <w:pStyle w:val="3"/>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600" w:lineRule="atLeast"/>
        <w:ind w:left="0" w:leftChars="0" w:right="0" w:firstLine="636" w:firstLineChars="200"/>
        <w:jc w:val="both"/>
        <w:textAlignment w:val="auto"/>
        <w:rPr>
          <w:rFonts w:hint="default" w:ascii="Times New Roman" w:hAnsi="Times New Roman" w:eastAsia="方正仿宋简体" w:cs="Times New Roman"/>
          <w:spacing w:val="7"/>
          <w:w w:val="95"/>
          <w:sz w:val="32"/>
          <w:szCs w:val="32"/>
          <w:lang w:val="en-US" w:eastAsia="zh-CN"/>
        </w:rPr>
      </w:pPr>
      <w:r>
        <w:rPr>
          <w:rFonts w:hint="default" w:ascii="Times New Roman" w:hAnsi="Times New Roman" w:eastAsia="方正仿宋简体" w:cs="Times New Roman"/>
          <w:spacing w:val="7"/>
          <w:w w:val="95"/>
          <w:sz w:val="32"/>
          <w:szCs w:val="32"/>
          <w:lang w:val="en-US" w:eastAsia="zh-CN"/>
        </w:rPr>
        <w:t>（四）项目效益情况</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项目预期目标</w:t>
      </w:r>
      <w:r>
        <w:rPr>
          <w:rFonts w:hint="eastAsia" w:ascii="Times New Roman" w:eastAsia="方正仿宋简体" w:cs="Times New Roman"/>
          <w:sz w:val="32"/>
          <w:szCs w:val="32"/>
          <w:lang w:val="en-US" w:eastAsia="zh-CN"/>
        </w:rPr>
        <w:t>基本</w:t>
      </w:r>
      <w:r>
        <w:rPr>
          <w:rFonts w:hint="default" w:ascii="Times New Roman" w:hAnsi="Times New Roman" w:eastAsia="方正仿宋简体" w:cs="Times New Roman"/>
          <w:sz w:val="32"/>
          <w:szCs w:val="32"/>
          <w:lang w:val="en-US" w:eastAsia="zh-CN"/>
        </w:rPr>
        <w:t>达成，通过项目的实施，为我市提供人才支撑，提高公务员、事业单位及</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人员的综合素质能力，维护了</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高校毕业生队伍的稳定性，达到了项目实施的任务目标和预期成效。</w:t>
      </w:r>
    </w:p>
    <w:p>
      <w:pPr>
        <w:pStyle w:val="3"/>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600" w:lineRule="atLeast"/>
        <w:ind w:right="0" w:rightChars="0" w:firstLine="643" w:firstLineChars="200"/>
        <w:jc w:val="both"/>
        <w:textAlignment w:val="auto"/>
        <w:outlineLvl w:val="0"/>
        <w:rPr>
          <w:rFonts w:hint="default" w:ascii="Times New Roman" w:hAnsi="Times New Roman" w:eastAsia="方正仿宋简体" w:cs="Times New Roman"/>
          <w:b/>
          <w:bCs/>
          <w:sz w:val="32"/>
          <w:szCs w:val="32"/>
        </w:rPr>
      </w:pPr>
      <w:bookmarkStart w:id="11" w:name="_Toc18918"/>
      <w:r>
        <w:rPr>
          <w:rFonts w:hint="default" w:ascii="Times New Roman" w:hAnsi="Times New Roman" w:eastAsia="方正仿宋简体" w:cs="Times New Roman"/>
          <w:b/>
          <w:bCs/>
          <w:sz w:val="32"/>
          <w:szCs w:val="32"/>
          <w:lang w:eastAsia="zh-CN"/>
        </w:rPr>
        <w:t>五、</w:t>
      </w:r>
      <w:r>
        <w:rPr>
          <w:rFonts w:hint="default" w:ascii="Times New Roman" w:hAnsi="Times New Roman" w:eastAsia="方正仿宋简体" w:cs="Times New Roman"/>
          <w:b/>
          <w:bCs/>
          <w:sz w:val="32"/>
          <w:szCs w:val="32"/>
        </w:rPr>
        <w:t>主要经验及做法</w:t>
      </w:r>
      <w:bookmarkEnd w:id="11"/>
    </w:p>
    <w:p>
      <w:pPr>
        <w:pStyle w:val="3"/>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600" w:lineRule="atLeast"/>
        <w:ind w:left="0" w:leftChars="0" w:right="0" w:firstLine="636" w:firstLineChars="200"/>
        <w:jc w:val="both"/>
        <w:textAlignment w:val="auto"/>
        <w:rPr>
          <w:rFonts w:hint="default" w:ascii="Times New Roman" w:hAnsi="Times New Roman" w:eastAsia="方正仿宋简体" w:cs="Times New Roman"/>
          <w:spacing w:val="7"/>
          <w:w w:val="95"/>
          <w:sz w:val="32"/>
          <w:szCs w:val="32"/>
          <w:lang w:val="en-US" w:eastAsia="zh-CN"/>
        </w:rPr>
      </w:pPr>
      <w:r>
        <w:rPr>
          <w:rFonts w:hint="default" w:ascii="Times New Roman" w:hAnsi="Times New Roman" w:eastAsia="方正仿宋简体" w:cs="Times New Roman"/>
          <w:spacing w:val="7"/>
          <w:w w:val="95"/>
          <w:sz w:val="32"/>
          <w:szCs w:val="32"/>
          <w:lang w:val="en-US" w:eastAsia="zh-CN"/>
        </w:rPr>
        <w:t>（一）精心组织、周密安排</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eastAsia="方正仿宋简体" w:cs="Times New Roman"/>
          <w:sz w:val="32"/>
          <w:szCs w:val="32"/>
          <w:lang w:val="en-US" w:eastAsia="zh-CN"/>
        </w:rPr>
        <w:t>对</w:t>
      </w:r>
      <w:r>
        <w:rPr>
          <w:rFonts w:hint="default" w:ascii="Times New Roman" w:hAnsi="Times New Roman" w:eastAsia="方正仿宋简体" w:cs="Times New Roman"/>
          <w:sz w:val="32"/>
          <w:szCs w:val="32"/>
          <w:lang w:val="en-US" w:eastAsia="zh-CN"/>
        </w:rPr>
        <w:t>公务员、事业单位人员</w:t>
      </w:r>
      <w:r>
        <w:rPr>
          <w:rFonts w:hint="eastAsia" w:ascii="Times New Roman" w:eastAsia="方正仿宋简体" w:cs="Times New Roman"/>
          <w:sz w:val="32"/>
          <w:szCs w:val="32"/>
          <w:lang w:val="en-US" w:eastAsia="zh-CN"/>
        </w:rPr>
        <w:t>的招录和</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人员</w:t>
      </w:r>
      <w:r>
        <w:rPr>
          <w:rFonts w:hint="eastAsia" w:ascii="Times New Roman" w:eastAsia="方正仿宋简体" w:cs="Times New Roman"/>
          <w:sz w:val="32"/>
          <w:szCs w:val="32"/>
          <w:lang w:val="en-US" w:eastAsia="zh-CN"/>
        </w:rPr>
        <w:t>的招募、</w:t>
      </w:r>
      <w:r>
        <w:rPr>
          <w:rFonts w:hint="default" w:ascii="Times New Roman" w:hAnsi="Times New Roman" w:eastAsia="方正仿宋简体" w:cs="Times New Roman"/>
          <w:sz w:val="32"/>
          <w:szCs w:val="32"/>
          <w:lang w:val="en-US" w:eastAsia="zh-CN"/>
        </w:rPr>
        <w:t>培训、慰问工作，做好前期组织工作，对工作中可能遇到的问题进行分析，做好准备。在工作开展前，了解各单位岗位、人员缺口，制定招募计划，严格把控各个环节时间节点，保障工作有序进行。</w:t>
      </w:r>
    </w:p>
    <w:p>
      <w:pPr>
        <w:pStyle w:val="3"/>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600" w:lineRule="atLeast"/>
        <w:ind w:left="0" w:leftChars="0" w:right="0" w:firstLine="636" w:firstLineChars="200"/>
        <w:jc w:val="both"/>
        <w:textAlignment w:val="auto"/>
        <w:rPr>
          <w:rFonts w:hint="default" w:ascii="Times New Roman" w:hAnsi="Times New Roman" w:eastAsia="方正仿宋简体" w:cs="Times New Roman"/>
          <w:spacing w:val="7"/>
          <w:w w:val="95"/>
          <w:sz w:val="32"/>
          <w:szCs w:val="32"/>
          <w:lang w:val="en-US" w:eastAsia="zh-CN"/>
        </w:rPr>
      </w:pPr>
      <w:r>
        <w:rPr>
          <w:rFonts w:hint="default" w:ascii="Times New Roman" w:hAnsi="Times New Roman" w:eastAsia="方正仿宋简体" w:cs="Times New Roman"/>
          <w:spacing w:val="7"/>
          <w:w w:val="95"/>
          <w:sz w:val="32"/>
          <w:szCs w:val="32"/>
          <w:lang w:val="en-US" w:eastAsia="zh-CN"/>
        </w:rPr>
        <w:t>（二）做好问卷调查</w:t>
      </w:r>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在考试招募工作和</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培训工作完成后，对参与考试以及慰问的</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人员进行问卷调查，调查内容包括对考试过程、对</w:t>
      </w:r>
      <w:r>
        <w:rPr>
          <w:rFonts w:hint="default" w:ascii="Times New Roman" w:hAnsi="Times New Roman" w:eastAsia="方正仿宋简体" w:cs="Times New Roman"/>
          <w:spacing w:val="7"/>
          <w:w w:val="95"/>
          <w:sz w:val="32"/>
          <w:szCs w:val="32"/>
          <w:lang w:val="en-US" w:eastAsia="zh-CN" w:bidi="ar-SA"/>
        </w:rPr>
        <w:t>“三支一扶”</w:t>
      </w:r>
      <w:r>
        <w:rPr>
          <w:rFonts w:hint="default" w:ascii="Times New Roman" w:hAnsi="Times New Roman" w:eastAsia="方正仿宋简体" w:cs="Times New Roman"/>
          <w:sz w:val="32"/>
          <w:szCs w:val="32"/>
          <w:lang w:val="en-US" w:eastAsia="zh-CN"/>
        </w:rPr>
        <w:t>培训课程设置的满意程度</w:t>
      </w:r>
      <w:r>
        <w:rPr>
          <w:rFonts w:hint="eastAsia" w:asci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对慰问工作的满意程度。通过问卷调查来发现工作中的不足之处，后续工作的开展中加以改进。</w:t>
      </w:r>
    </w:p>
    <w:p>
      <w:pPr>
        <w:pStyle w:val="3"/>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600" w:lineRule="atLeast"/>
        <w:ind w:left="0" w:leftChars="0" w:right="0" w:rightChars="0" w:firstLine="643" w:firstLineChars="200"/>
        <w:jc w:val="both"/>
        <w:textAlignment w:val="auto"/>
        <w:outlineLvl w:val="0"/>
        <w:rPr>
          <w:rFonts w:hint="default" w:ascii="Times New Roman" w:hAnsi="Times New Roman" w:eastAsia="方正仿宋简体" w:cs="Times New Roman"/>
          <w:b/>
          <w:bCs/>
          <w:sz w:val="32"/>
          <w:szCs w:val="32"/>
          <w:lang w:val="en-US" w:eastAsia="zh-CN"/>
        </w:rPr>
      </w:pPr>
      <w:bookmarkStart w:id="12" w:name="_Toc22631"/>
      <w:r>
        <w:rPr>
          <w:rFonts w:hint="default" w:ascii="Times New Roman" w:hAnsi="Times New Roman" w:eastAsia="方正仿宋简体" w:cs="Times New Roman"/>
          <w:b/>
          <w:bCs/>
          <w:sz w:val="32"/>
          <w:szCs w:val="32"/>
          <w:lang w:val="en-US" w:eastAsia="zh-CN"/>
        </w:rPr>
        <w:t>六、</w:t>
      </w:r>
      <w:r>
        <w:rPr>
          <w:rFonts w:hint="default" w:ascii="Times New Roman" w:hAnsi="Times New Roman" w:eastAsia="方正仿宋简体" w:cs="Times New Roman"/>
          <w:b/>
          <w:bCs/>
          <w:sz w:val="32"/>
          <w:szCs w:val="32"/>
        </w:rPr>
        <w:t>存在问题及原因</w:t>
      </w:r>
      <w:r>
        <w:rPr>
          <w:rFonts w:hint="default" w:ascii="Times New Roman" w:hAnsi="Times New Roman" w:eastAsia="方正仿宋简体" w:cs="Times New Roman"/>
          <w:b/>
          <w:bCs/>
          <w:sz w:val="32"/>
          <w:szCs w:val="32"/>
          <w:lang w:val="en-US" w:eastAsia="zh-CN"/>
        </w:rPr>
        <w:t>分</w:t>
      </w:r>
      <w:r>
        <w:rPr>
          <w:rFonts w:hint="default" w:ascii="Times New Roman" w:hAnsi="Times New Roman" w:eastAsia="方正仿宋简体" w:cs="Times New Roman"/>
          <w:b/>
          <w:bCs/>
          <w:sz w:val="32"/>
          <w:szCs w:val="32"/>
        </w:rPr>
        <w:t>析</w:t>
      </w:r>
      <w:bookmarkEnd w:id="12"/>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项目绩效自评水平有待进一步提高</w:t>
      </w:r>
      <w:r>
        <w:rPr>
          <w:rFonts w:hint="eastAsia" w:asci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绩效自评方案</w:t>
      </w:r>
      <w:r>
        <w:rPr>
          <w:rFonts w:hint="eastAsia" w:ascii="Times New Roman" w:eastAsia="方正仿宋简体" w:cs="Times New Roman"/>
          <w:sz w:val="32"/>
          <w:szCs w:val="32"/>
          <w:lang w:val="en-US" w:eastAsia="zh-CN"/>
        </w:rPr>
        <w:t>有待进一步完善。</w:t>
      </w:r>
    </w:p>
    <w:p>
      <w:pPr>
        <w:pStyle w:val="3"/>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600" w:lineRule="atLeast"/>
        <w:ind w:leftChars="0" w:right="0" w:rightChars="0" w:firstLine="643" w:firstLineChars="200"/>
        <w:jc w:val="both"/>
        <w:textAlignment w:val="auto"/>
        <w:outlineLvl w:val="0"/>
        <w:rPr>
          <w:rFonts w:hint="default" w:ascii="Times New Roman" w:hAnsi="Times New Roman" w:eastAsia="方正仿宋简体" w:cs="Times New Roman"/>
          <w:b/>
          <w:bCs/>
          <w:sz w:val="32"/>
          <w:szCs w:val="32"/>
        </w:rPr>
      </w:pPr>
      <w:bookmarkStart w:id="13" w:name="_Toc32034"/>
      <w:r>
        <w:rPr>
          <w:rFonts w:hint="default" w:ascii="Times New Roman" w:hAnsi="Times New Roman" w:eastAsia="方正仿宋简体" w:cs="Times New Roman"/>
          <w:b/>
          <w:bCs/>
          <w:sz w:val="32"/>
          <w:szCs w:val="32"/>
          <w:lang w:val="en-US" w:eastAsia="zh-CN"/>
        </w:rPr>
        <w:t>七、</w:t>
      </w:r>
      <w:r>
        <w:rPr>
          <w:rFonts w:hint="default" w:ascii="Times New Roman" w:hAnsi="Times New Roman" w:eastAsia="方正仿宋简体" w:cs="Times New Roman"/>
          <w:b/>
          <w:bCs/>
          <w:sz w:val="32"/>
          <w:szCs w:val="32"/>
        </w:rPr>
        <w:t>有关建议</w:t>
      </w:r>
      <w:bookmarkEnd w:id="13"/>
    </w:p>
    <w:p>
      <w:pPr>
        <w:pStyle w:val="7"/>
        <w:keepNext w:val="0"/>
        <w:keepLines w:val="0"/>
        <w:pageBreakBefore w:val="0"/>
        <w:widowControl w:val="0"/>
        <w:kinsoku w:val="0"/>
        <w:wordWrap/>
        <w:overflowPunct w:val="0"/>
        <w:topLinePunct w:val="0"/>
        <w:autoSpaceDE w:val="0"/>
        <w:autoSpaceDN w:val="0"/>
        <w:bidi w:val="0"/>
        <w:adjustRightInd w:val="0"/>
        <w:snapToGrid/>
        <w:spacing w:line="600" w:lineRule="atLeast"/>
        <w:ind w:left="0" w:right="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建议财政部门加强对预算绩效管理的宣传和培训，增加各单位的绩效管理意识和提高绩效管理水平，帮助建立科学有效的绩效评价管理体系。</w:t>
      </w:r>
    </w:p>
    <w:p>
      <w:pPr>
        <w:pStyle w:val="3"/>
        <w:jc w:val="both"/>
        <w:rPr>
          <w:rFonts w:hint="default" w:ascii="Times New Roman" w:hAnsi="Times New Roman" w:cs="Times New Roman"/>
        </w:rPr>
      </w:pP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F370D7-AA94-4E3B-A7B4-F03A1BBA93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A23CC29-A198-4D80-B8E6-F0F286E83407}"/>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3404227B-EFAE-4900-B0A0-47197C08AC62}"/>
  </w:font>
  <w:font w:name="方正小标宋简体">
    <w:panose1 w:val="02000000000000000000"/>
    <w:charset w:val="86"/>
    <w:family w:val="script"/>
    <w:pitch w:val="default"/>
    <w:sig w:usb0="00000001" w:usb1="08000000" w:usb2="00000000" w:usb3="00000000" w:csb0="00040000" w:csb1="00000000"/>
    <w:embedRegular r:id="rId4" w:fontKey="{8F8900D1-E6DB-4D29-966C-D132D9D6B521}"/>
  </w:font>
  <w:font w:name="楷体">
    <w:panose1 w:val="02010609060101010101"/>
    <w:charset w:val="86"/>
    <w:family w:val="modern"/>
    <w:pitch w:val="default"/>
    <w:sig w:usb0="800002BF" w:usb1="38CF7CFA" w:usb2="00000016" w:usb3="00000000" w:csb0="00040001" w:csb1="00000000"/>
    <w:embedRegular r:id="rId5" w:fontKey="{C7BDD53E-B10E-4619-B184-708241D0A190}"/>
  </w:font>
  <w:font w:name="方正仿宋_GBK">
    <w:panose1 w:val="03000509000000000000"/>
    <w:charset w:val="86"/>
    <w:family w:val="auto"/>
    <w:pitch w:val="default"/>
    <w:sig w:usb0="00000001" w:usb1="080E0000" w:usb2="00000000" w:usb3="00000000" w:csb0="00040000" w:csb1="00000000"/>
    <w:embedRegular r:id="rId6" w:fontKey="{EA122598-BED0-4EA7-82C5-9ED92956FEA6}"/>
  </w:font>
  <w:font w:name="方正仿宋简体">
    <w:panose1 w:val="02000000000000000000"/>
    <w:charset w:val="86"/>
    <w:family w:val="auto"/>
    <w:pitch w:val="default"/>
    <w:sig w:usb0="A00002BF" w:usb1="184F6CFA" w:usb2="00000012" w:usb3="00000000" w:csb0="00040001" w:csb1="00000000"/>
    <w:embedRegular r:id="rId7" w:fontKey="{06550A72-6744-449A-81F0-76829C1D6F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NjliMzQxNDE4ZGJmZTZmNzBhYWRiZjc4YjRiZTgifQ=="/>
  </w:docVars>
  <w:rsids>
    <w:rsidRoot w:val="6A9D7337"/>
    <w:rsid w:val="608C5797"/>
    <w:rsid w:val="677E1BB2"/>
    <w:rsid w:val="6A9D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eastAsia="仿宋_GB2312"/>
      <w:color w:val="000000"/>
      <w:sz w:val="31"/>
      <w:szCs w:val="20"/>
    </w:rPr>
  </w:style>
  <w:style w:type="paragraph" w:styleId="3">
    <w:name w:val="Body Text"/>
    <w:basedOn w:val="1"/>
    <w:qFormat/>
    <w:uiPriority w:val="0"/>
    <w:pPr>
      <w:jc w:val="center"/>
    </w:pPr>
    <w:rPr>
      <w:rFonts w:eastAsia="黑体"/>
      <w:sz w:val="36"/>
    </w:rPr>
  </w:style>
  <w:style w:type="paragraph" w:styleId="4">
    <w:name w:val="toc 1"/>
    <w:basedOn w:val="1"/>
    <w:next w:val="1"/>
    <w:qFormat/>
    <w:uiPriority w:val="0"/>
  </w:style>
  <w:style w:type="paragraph" w:customStyle="1" w:styleId="7">
    <w:name w:val="Heading 1"/>
    <w:basedOn w:val="1"/>
    <w:qFormat/>
    <w:uiPriority w:val="0"/>
    <w:pPr>
      <w:widowControl w:val="0"/>
      <w:adjustRightInd w:val="0"/>
      <w:spacing w:line="753" w:lineRule="exact"/>
      <w:ind w:right="332"/>
      <w:jc w:val="center"/>
      <w:outlineLvl w:val="0"/>
    </w:pPr>
    <w:rPr>
      <w:rFonts w:ascii="方正小标宋_GBK" w:hAnsi="Times New Roman" w:eastAsia="方正小标宋_GBK" w:cs="方正小标宋_GBK"/>
      <w:sz w:val="44"/>
      <w:szCs w:val="44"/>
    </w:rPr>
  </w:style>
  <w:style w:type="paragraph" w:customStyle="1" w:styleId="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2566</Words>
  <Characters>2646</Characters>
  <Lines>0</Lines>
  <Paragraphs>0</Paragraphs>
  <TotalTime>0</TotalTime>
  <ScaleCrop>false</ScaleCrop>
  <LinksUpToDate>false</LinksUpToDate>
  <CharactersWithSpaces>2665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2023-08-30T09:39:00Z</dcterms:created>
  <dc:creator>.</dc:creator>
  <cp:lastModifiedBy>.</cp:lastModifiedBy>
  <dcterms:modified xsi:type="dcterms:W3CDTF">2023-08-30T09:40:04Z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5BCCD070A2C447DB9D1562F091EAA371_13</vt:lpwstr>
  </property>
</Properties>
</file>